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0" w:type="dxa"/>
        <w:tblInd w:w="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"/>
        <w:gridCol w:w="3802"/>
        <w:gridCol w:w="139"/>
        <w:gridCol w:w="3546"/>
        <w:gridCol w:w="142"/>
        <w:gridCol w:w="2126"/>
        <w:gridCol w:w="103"/>
        <w:gridCol w:w="4801"/>
      </w:tblGrid>
      <w:tr w:rsidR="00F9243F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Показатели эффективности работы МДОУ «Детский сад № 87» за    2023  календарный     год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Целевой показатель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43F" w:rsidRDefault="00CF7BB7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сбора информации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обеспечения качества и доступности дошкольного образования</w:t>
            </w:r>
          </w:p>
        </w:tc>
      </w:tr>
      <w:tr w:rsidR="00F9243F">
        <w:trPr>
          <w:trHeight w:val="115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выполнения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задания по объему (контингент воспитанников)</w:t>
            </w: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детей в ДОО(отчет по муниципальному заданию), к общему количеству детей по МЗ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%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43F" w:rsidRDefault="00CF7BB7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выполнении муниципального задания за календарный год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специальных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образовательных условий для детей с ОВЗ, в соответствии с рекомендациями ПМПК</w:t>
            </w: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условия из перечня  созданы в соответствии со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статьей79 федерального закона№273-ФЗ от 29.12.2012 «Об образовании в РФ»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100%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разработаны, используются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адаптир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ованные образовательные программы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9243F" w:rsidRDefault="00CF7BB7">
            <w:pPr>
              <w:widowControl w:val="0"/>
              <w:tabs>
                <w:tab w:val="left" w:pos="292"/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использование специальных образовательных методов обучения и воспитания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использование специальных учебников, учебных пособий и дидактических материалов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проведение групповых и индивидуальны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 коррекционных занятий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обеспечение доступа в здания образовательных организаций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243F" w:rsidRDefault="00F92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100%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Приказ департамента образования об открытии групп компенсирующей  направленности,  Приказ о зачислении детей с ОВЗ  утвержденные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ФОП, ФАОП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сайт детского сада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платных образовательных услуг</w:t>
            </w: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6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Лицензия об оказании дополнительных образовательных услуг, </w:t>
            </w:r>
          </w:p>
          <w:p w:rsidR="00F9243F" w:rsidRDefault="00CF7BB7">
            <w:pPr>
              <w:widowControl w:val="0"/>
              <w:tabs>
                <w:tab w:val="left" w:pos="6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об организации по ДОО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в возрасте 5-7 лет, охваченных дополнительным образованием (платные образовательные услуги в ДОО)</w:t>
            </w: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численности детей в возрасте 5-7 лет,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6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работы, АСИОУ (ежеквартальный/годовой отчет по ПФДО)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  <w:p w:rsidR="00F9243F" w:rsidRDefault="00F924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6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 положения ВСОКО, назначение ответственных лиц за ВСОКО, анализ показателей эффективности работы (аналитическая справка), программа развития качества образовательных услуг, протокол педагогического совета</w:t>
            </w:r>
          </w:p>
        </w:tc>
      </w:tr>
      <w:tr w:rsidR="00F9243F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F9243F">
        <w:trPr>
          <w:trHeight w:val="971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дошкольной образовательной организации, осуществляющий повышение квалификации по программам дополнительного профессионального образования  по приоритетным 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 системы образования города и региона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курсовой подготовки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подтверждающих документов (удостоверение, сертификат) о прохождении курсовой подготовки по приоритетным направлениям системы образования города и региона каждые 3 года</w:t>
            </w:r>
          </w:p>
          <w:p w:rsidR="00F9243F" w:rsidRDefault="00F92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педагогов, осуществивших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переподготовку или повышение квалификации 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Отношение количества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педагогов пошедших КПК, к общему количеству педагогов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color w:val="FF4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75%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Наличие подтверждающего документа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(удостоверение, сертификат)</w:t>
            </w:r>
          </w:p>
          <w:p w:rsidR="00F9243F" w:rsidRDefault="00F92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количества педагогических работников, прошедших диагностирование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95%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Данные мониторинга </w:t>
            </w:r>
          </w:p>
          <w:p w:rsidR="00F9243F" w:rsidRDefault="00F92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педагогических работников, прошедших диагностирование профессиональных затруднений для выявления профессиональных дефицитов,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общему количеству педагогических 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Данные мониторинга 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педагогов,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муниципального,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регионального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количества педагогов, участников муниципального, регионального и Всероссийского уровня конкурсов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проф. мастерства (являющихся этапом Всероссийского уровня, и/или организуемых органами местного самоуправления),  к общему количеству педагогических работников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0%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органов управления образованием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программы/плана развития кадров,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том числе планы/программы внутриорганизационного обучения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План/программа реализуется 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об утверждении плана/программы внутриорганизационного обучения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Аналитический отчет о реализации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руководителя, педагогических работников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договор о сетевом взаимодействии, приказы органов управления образованием,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утвержденные планы работы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об утверждении программы наставничества, приказ о назначении наставника, планы организации работы,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отчеты о проделанной работе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кадрового резерва на должность руководителей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о включении в резерв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эффективности управленческой деятельности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эффективности деятельности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Ярославля, рейтинг руководителей по уровням эффективности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ДОУ участник инновационной деятельности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инновационной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деятельности (муниципального, регионального, федерального уровней)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департамента образования «О присвоении статуса муниципальной инновационной площадки, 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ДОО участник межмуниципальных/межрегиональных обучений (обмен опытом)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(участников) межмуниципального/межрегионального обучении (обмен опытом), к общему количеству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выступления, дата, место проведения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высокого уровня квалификации педагогических работников, аттестованных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первую и высшую квалификационные категории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Отношение количества педагогических работников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pStyle w:val="11"/>
              <w:widowControl w:val="0"/>
              <w:spacing w:before="28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Тарификационные списки, приказы о присвоении </w:t>
            </w:r>
            <w:r>
              <w:rPr>
                <w:b w:val="0"/>
                <w:color w:val="000000"/>
                <w:sz w:val="26"/>
                <w:szCs w:val="26"/>
              </w:rPr>
              <w:t>квалификационных категорий педагогическим работникам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программы развития ДОО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разработана и утверждена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развития ДОО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согласована с учредителем, Приказ об утверждении программы развития ДОО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организации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Интегральный показатель по учреждению 80% (8,0 баллов) и выше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97%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независимой оценки качества условий дошкольного образования департамента образования ЯО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групп (компенсирующей и комбинированной направленности)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общей численности групп в ДОО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количества «специализированных» групп для детей с ОВЗ, к общему количеству групп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77%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Приказы департамента образования мэрии города Ярославля об изменении направленности групп и изменении возраста групп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ДОО, утверждающий списочный состав и распределение детей по группам</w:t>
            </w:r>
          </w:p>
          <w:p w:rsidR="00F9243F" w:rsidRDefault="00F924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Реализуется образовательная программа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 об утверждении образовательной программы,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ДОО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Справки по результатам проверки департамента образования ЯО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реализации образовательной программы ДОО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травматизм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травм у детей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 полученных травм, акт</w:t>
            </w:r>
          </w:p>
          <w:p w:rsidR="00F9243F" w:rsidRDefault="00CF7B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расследовании несчастного случая с обучающимся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жалоб на организацию питания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или отсутствие жалоб на организацию питания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Журнал регистрации обращений,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ответы на обращения граждан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дней, пропущенных одним ребенком по болезни в отчетном периоде в среднем на одного ребенка не более 15 дней в год (составляет 100%):</w:t>
            </w:r>
          </w:p>
          <w:p w:rsidR="00F9243F" w:rsidRDefault="00CF7BB7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15(среднее коли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чество дней, пропущенных по болезни)/среднесписочное количество детей х 100%</w:t>
            </w:r>
          </w:p>
          <w:p w:rsidR="00F9243F" w:rsidRDefault="00F9243F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Среднесписочное количество детей = списочный состав на 30 число каждого месяца (итого сумма по 12 месяцам)/12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дней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</w:pPr>
          </w:p>
          <w:p w:rsidR="00F9243F" w:rsidRDefault="00F9243F">
            <w:pPr>
              <w:widowControl w:val="0"/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выполнению качественных показателей 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задания, 85-К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Службы ранней помощи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департамента образования об организации Службы ранней помощи, ФСН Сведения по ранней помощи детям целевой группы (Форма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1-РП)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службы медиации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ДОО работает служба медиации, сотрудники прошли обучение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об организации работы службы медиации, положение, журнал регистрации обращений, удостоверения или сертификаты о прохождении курсовой подготовки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сотрудников</w:t>
            </w:r>
          </w:p>
        </w:tc>
      </w:tr>
      <w:tr w:rsidR="00F9243F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условий развивающей предметно-пространственной среды, соответствующая требованиям ФГОС Д</w:t>
            </w:r>
            <w:r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Табл.6.1 Нормативы площадей помещений</w:t>
            </w:r>
          </w:p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Условия полностью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частично соответствуют установленным нормативам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</w:pP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от28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2 «Об утверждении санитарных правил и норм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СанПиН</w:t>
            </w:r>
            <w:r>
              <w:rPr>
                <w:rStyle w:val="extendedtext-full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1.2.3685-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«Гигиенические 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нормативы и требования к обеспечению безопасности и (или) безвредности для человека факторов среды обитания»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</w:pP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Анализ условий (аналитическая справка)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Достаточно мебели для повседневного ухода, игр, учения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Табл.6.2 Нормативы параметров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мебели, оборудования, и расстановки мебели</w:t>
            </w:r>
          </w:p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</w:pP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от28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2 «Об утверждении санитарных правил и норм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анПиН</w:t>
            </w:r>
            <w:r>
              <w:rPr>
                <w:rStyle w:val="extendedtext-full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1.2.3685-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условий 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(аналитическая справка)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группе есть мягкая мебель (уютный уголок, место для уединения)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в группе связанного с детьми оформления пространства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(индивидуализация, дифференциация образовательной среды)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Предметно-пространственная среда на свежем воздухе, доступная воспитанником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группы, соответствует возрастным потребностям воспитанникам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Наличие/отсутствие</w:t>
            </w:r>
          </w:p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Условия полностью или частично соответствуют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установленным нормативам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Предметно-пространственная среда ДОУ, доступная воспитанником группы,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F9243F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психолого-педагогических усл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овий, соответствующая требованиям ФГОС ДО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Использование современных развивающих технологий, направленных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индивидуализацию, дифференциацию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подтверждающие использование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Удостоверения или сертификаты, подтверждающие курсовую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дготовку, протоколы педагогических советов, материалы семинаров или мастер-классов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Использование современных развивающих технологий, направленных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индивидуализацию, дифференциацию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деятельности педагогических работников.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обмену опытом (информационно-аналитическая справка по результатам работы учреждения за год)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Защита детей от всех форм физического и психического насилия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обоснованных жалоб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Журнал регистрации обращений, документы комиссии по урегулированию споров между участниками образовательных отношений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Поддержка родителей (законных представителей) в воспитании детей, охране и укреплении 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здоровья,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вовлечение семей непосредственно в образовательную деятельность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Отношение количества родителей, вовлеченных в образовательную деятельность 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общему количеству родителей</w:t>
            </w:r>
          </w:p>
          <w:p w:rsidR="00F9243F" w:rsidRDefault="00F924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Утвержденная Программа (календарный план) по работе с семьями воспитанников,</w:t>
            </w:r>
          </w:p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 управляющего совета, сценарии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организационно-массовых мероприятий при участии родителей, итоги конкурсов, смотров, утвержденные приказом и т.д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информационно-аналитическая справка по результатам работы учреждения за год)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условий для самора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звития и самореализации личности ребенка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обучающихся программами дополнительного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группы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79%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по ПФДО (учет всех типов ОО)</w:t>
            </w:r>
          </w:p>
        </w:tc>
      </w:tr>
      <w:tr w:rsidR="00F9243F">
        <w:trPr>
          <w:trHeight w:val="74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детей,  участвующих в конкурсах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Ежегодный отчет об участии в конкурсах, соревнованиях различного уровня на сайте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ДОО, итоги конкурсов, дипломы, сертификаты, благодарственные письма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численности детей, участвующих в социальных проектах и волонтерском движении, к общей численности детей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возрасте с 3 до 7 лет (включительно) 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Отчет, опубликованный на сайте детского сада по форме: название социального проекта, дата, место проведения, количество участников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Отношение численности  детей с ОВЗ, участвующих в социальных проектах и волонтерском движении, к общей численности детей  в возрасте с 3 до 7 лет (включительно) 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Отчет, опубликованный на сайте детского сада по форме: название социального проекта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дата, место проведения, количество участников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Содержание федеральной образовательной программы ДОО обеспечивает развитие личности в соответствии  с возрастными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индивидуальными особенностями детей по следующим компонентам: социально-коммуникативное 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звитие, познавательное развитие, речевое развитие, художественно-эстетическо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е, физическое развитие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Отношение количества детей, освоивших образовательную программу ФОП ДОО к общей численности детей, зачисленных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Результаты мониторинга освоения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образовательной программы ФОП ДОО</w:t>
            </w:r>
          </w:p>
        </w:tc>
      </w:tr>
      <w:tr w:rsidR="00F9243F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созданы санитарно-гигиенические условия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условий см. Глава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Общие требования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СП 2.4.3648-20 от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28.09.2020 №28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от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28.09.2020 №28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СП2.4.3648-20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Журнал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санитарного состояния помещений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об утверждении программы оздоровления (Программа здоровья, реализуемая в ДОО), сайт ДОО,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информационно-аналитическая справка по результатам работы учреждения за год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условий см. п.2.4.6.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от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28.09.2020 №28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СП 2.4.3648-20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«Санитарно-эпидемиологические требования к организациям воспитания и обучения,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отдыха и оздоровления детей и молодежи»</w:t>
            </w:r>
          </w:p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Журнал контроля организации питания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организовано медицинское обслуживание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лицензии на осуществление медицинской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Обеспечена безопасность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внутренних помещений ДОО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(группового, вне группового), территории ДОО для прогулок на свежем воздухе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безопасных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Общие требования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Наличие паспорта безопасности, журнала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визуального производственного контроля</w:t>
            </w:r>
          </w:p>
        </w:tc>
      </w:tr>
      <w:tr w:rsidR="00F9243F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F924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контроль за ЧС и несчастными случаями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243F" w:rsidRDefault="00CF7BB7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Журнала визуального производственного контроля, журнал проведения инструктажей</w:t>
            </w:r>
          </w:p>
        </w:tc>
      </w:tr>
    </w:tbl>
    <w:p w:rsidR="00F9243F" w:rsidRDefault="00F9243F"/>
    <w:p w:rsidR="00F9243F" w:rsidRDefault="00F9243F"/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Глоссарий:</w:t>
      </w:r>
    </w:p>
    <w:p w:rsidR="00F9243F" w:rsidRDefault="00F924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ОВЗ – </w:t>
      </w:r>
      <w:r>
        <w:rPr>
          <w:rFonts w:ascii="Times New Roman" w:hAnsi="Times New Roman" w:cs="Times New Roman"/>
          <w:sz w:val="26"/>
          <w:szCs w:val="26"/>
        </w:rPr>
        <w:t>ограниченные возможности здоровья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ДОО – </w:t>
      </w:r>
      <w:r>
        <w:rPr>
          <w:rFonts w:ascii="Times New Roman" w:hAnsi="Times New Roman" w:cs="Times New Roman"/>
          <w:sz w:val="26"/>
          <w:szCs w:val="26"/>
        </w:rPr>
        <w:t>дошкольная образовательная организация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МЗ – </w:t>
      </w:r>
      <w:r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ПМПК - </w:t>
      </w:r>
      <w:r>
        <w:rPr>
          <w:rFonts w:ascii="Times New Roman" w:hAnsi="Times New Roman" w:cs="Times New Roman"/>
          <w:sz w:val="26"/>
          <w:szCs w:val="26"/>
        </w:rPr>
        <w:t>психолого-медико-педагогический консилиум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АСИОУ </w:t>
      </w:r>
      <w:r w:rsidRPr="00CF7BB7">
        <w:rPr>
          <w:rFonts w:ascii="Times New Roman" w:hAnsi="Times New Roman" w:cs="Times New Roman"/>
          <w:sz w:val="26"/>
          <w:szCs w:val="26"/>
        </w:rPr>
        <w:t>– автоматизированная система информационного обеспечения управления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образовательным процессом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ВСОКО</w:t>
      </w:r>
      <w:r>
        <w:rPr>
          <w:rFonts w:ascii="Times New Roman" w:hAnsi="Times New Roman" w:cs="Times New Roman"/>
          <w:sz w:val="26"/>
          <w:szCs w:val="26"/>
        </w:rPr>
        <w:t xml:space="preserve"> – внутренняя система оценки качества образования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ПФДО</w:t>
      </w:r>
      <w:r>
        <w:rPr>
          <w:rFonts w:ascii="Times New Roman" w:hAnsi="Times New Roman" w:cs="Times New Roman"/>
          <w:sz w:val="26"/>
          <w:szCs w:val="26"/>
        </w:rPr>
        <w:t xml:space="preserve"> – персонифицированное фина</w:t>
      </w:r>
      <w:r>
        <w:rPr>
          <w:rFonts w:ascii="Times New Roman" w:hAnsi="Times New Roman" w:cs="Times New Roman"/>
          <w:sz w:val="26"/>
          <w:szCs w:val="26"/>
        </w:rPr>
        <w:t>нсирование дополнительного образования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КПК</w:t>
      </w:r>
      <w:r>
        <w:rPr>
          <w:rFonts w:ascii="Times New Roman" w:hAnsi="Times New Roman" w:cs="Times New Roman"/>
          <w:sz w:val="26"/>
          <w:szCs w:val="26"/>
        </w:rPr>
        <w:t xml:space="preserve"> – курсы получения квалификации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МСО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система образования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РППС ДОО</w:t>
      </w:r>
      <w:r>
        <w:rPr>
          <w:rFonts w:ascii="Times New Roman" w:hAnsi="Times New Roman" w:cs="Times New Roman"/>
          <w:sz w:val="26"/>
          <w:szCs w:val="26"/>
        </w:rPr>
        <w:t xml:space="preserve"> – развивающая предметно-пространственная среда дошкольной образовательной организации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АОП </w:t>
      </w:r>
      <w:r>
        <w:rPr>
          <w:rFonts w:ascii="Times New Roman" w:hAnsi="Times New Roman" w:cs="Times New Roman"/>
          <w:sz w:val="26"/>
          <w:szCs w:val="26"/>
        </w:rPr>
        <w:t>– адаптированная образовательная программа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АООП </w:t>
      </w:r>
      <w:r>
        <w:rPr>
          <w:rFonts w:ascii="Times New Roman" w:hAnsi="Times New Roman" w:cs="Times New Roman"/>
          <w:sz w:val="26"/>
          <w:szCs w:val="26"/>
        </w:rPr>
        <w:t>– адаптированная основная образовательная программа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ООП</w:t>
      </w:r>
      <w:r>
        <w:rPr>
          <w:rFonts w:ascii="Times New Roman" w:hAnsi="Times New Roman" w:cs="Times New Roman"/>
          <w:sz w:val="26"/>
          <w:szCs w:val="26"/>
        </w:rPr>
        <w:t xml:space="preserve"> – основная образовательная программа</w:t>
      </w:r>
    </w:p>
    <w:p w:rsidR="00F9243F" w:rsidRDefault="00CF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ЧС</w:t>
      </w:r>
      <w:r>
        <w:rPr>
          <w:rFonts w:ascii="Times New Roman" w:hAnsi="Times New Roman" w:cs="Times New Roman"/>
          <w:sz w:val="26"/>
          <w:szCs w:val="26"/>
        </w:rPr>
        <w:t xml:space="preserve"> – чрезвычайная ситуация</w:t>
      </w:r>
    </w:p>
    <w:p w:rsidR="00F9243F" w:rsidRDefault="00F9243F"/>
    <w:sectPr w:rsidR="00F9243F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F"/>
    <w:rsid w:val="00CF7BB7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26DDC-8A3D-490D-9082-028AB9BD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80"/>
    <w:pPr>
      <w:spacing w:after="200" w:line="276" w:lineRule="auto"/>
      <w:textAlignment w:val="baseline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"/>
    <w:qFormat/>
    <w:rsid w:val="007B6D8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extendedtext-full">
    <w:name w:val="extendedtext-full"/>
    <w:basedOn w:val="a0"/>
    <w:qFormat/>
    <w:rsid w:val="007B6D80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 11"/>
    <w:basedOn w:val="a"/>
    <w:link w:val="1"/>
    <w:uiPriority w:val="9"/>
    <w:qFormat/>
    <w:rsid w:val="007B6D80"/>
    <w:pPr>
      <w:suppressAutoHyphens w:val="0"/>
      <w:spacing w:beforeAutospacing="1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ConsPlusNonformat">
    <w:name w:val="ConsPlusNonformat"/>
    <w:uiPriority w:val="99"/>
    <w:qFormat/>
    <w:rsid w:val="007B6D8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2660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Comp1</cp:lastModifiedBy>
  <cp:revision>8</cp:revision>
  <dcterms:created xsi:type="dcterms:W3CDTF">2022-10-06T19:34:00Z</dcterms:created>
  <dcterms:modified xsi:type="dcterms:W3CDTF">2024-01-12T08:00:00Z</dcterms:modified>
  <dc:language>ru-RU</dc:language>
</cp:coreProperties>
</file>