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AE6A83" w:rsidRDefault="00EC0BC3" w:rsidP="001F0EA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4.9pt;height:77pt" adj="5665" fillcolor="#4f81bd [3204]">
            <v:shadow color="#868686"/>
            <v:textpath style="font-family:&quot;Impact&quot;;v-text-kern:t" trim="t" fitpath="t" xscale="f" string="ПРОФИЛАКТИКА ПЛОСКОСТОПИЯ"/>
          </v:shape>
        </w:pic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5689600</wp:posOffset>
            </wp:positionH>
            <wp:positionV relativeFrom="paragraph">
              <wp:posOffset>729615</wp:posOffset>
            </wp:positionV>
            <wp:extent cx="1106170" cy="2781935"/>
            <wp:effectExtent l="0" t="0" r="0" b="0"/>
            <wp:wrapTight wrapText="bothSides">
              <wp:wrapPolygon edited="0">
                <wp:start x="10416" y="0"/>
                <wp:lineTo x="8556" y="592"/>
                <wp:lineTo x="7068" y="1627"/>
                <wp:lineTo x="7068" y="3402"/>
                <wp:lineTo x="4836" y="14495"/>
                <wp:lineTo x="1488" y="16862"/>
                <wp:lineTo x="0" y="18489"/>
                <wp:lineTo x="0" y="20560"/>
                <wp:lineTo x="4092" y="20560"/>
                <wp:lineTo x="21203" y="19672"/>
                <wp:lineTo x="21203" y="19228"/>
                <wp:lineTo x="17111" y="16862"/>
                <wp:lineTo x="15251" y="14495"/>
                <wp:lineTo x="14879" y="12129"/>
                <wp:lineTo x="17855" y="9762"/>
                <wp:lineTo x="17855" y="7396"/>
                <wp:lineTo x="16367" y="5029"/>
                <wp:lineTo x="17855" y="1775"/>
                <wp:lineTo x="14879" y="444"/>
                <wp:lineTo x="12276" y="0"/>
                <wp:lineTo x="10416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henie-ploskostopia1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97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93"/>
                    <a:stretch/>
                  </pic:blipFill>
                  <pic:spPr bwMode="auto">
                    <a:xfrm>
                      <a:off x="0" y="0"/>
                      <a:ext cx="1106170" cy="278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20215">
        <w:rPr>
          <w:rFonts w:ascii="Times New Roman" w:hAnsi="Times New Roman" w:cs="Times New Roman"/>
          <w:b/>
          <w:sz w:val="32"/>
          <w:szCs w:val="32"/>
        </w:rPr>
        <w:t xml:space="preserve"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</w:t>
      </w:r>
      <w:proofErr w:type="gramStart"/>
      <w:r w:rsidRPr="00D20215">
        <w:rPr>
          <w:rFonts w:ascii="Times New Roman" w:hAnsi="Times New Roman" w:cs="Times New Roman"/>
          <w:b/>
          <w:sz w:val="32"/>
          <w:szCs w:val="32"/>
        </w:rPr>
        <w:t>путем  гимнастических</w:t>
      </w:r>
      <w:proofErr w:type="gramEnd"/>
      <w:r w:rsidRPr="00D20215">
        <w:rPr>
          <w:rFonts w:ascii="Times New Roman" w:hAnsi="Times New Roman" w:cs="Times New Roman"/>
          <w:b/>
          <w:sz w:val="32"/>
          <w:szCs w:val="32"/>
        </w:rPr>
        <w:t xml:space="preserve">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 xml:space="preserve"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</w:t>
      </w:r>
      <w:bookmarkStart w:id="0" w:name="_GoBack"/>
      <w:bookmarkEnd w:id="0"/>
      <w:r w:rsidRPr="00D20215">
        <w:rPr>
          <w:rFonts w:ascii="Times New Roman" w:hAnsi="Times New Roman" w:cs="Times New Roman"/>
          <w:b/>
          <w:sz w:val="32"/>
          <w:szCs w:val="32"/>
        </w:rPr>
        <w:t>стопы.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 xml:space="preserve">Для предупреждения плоскостопия необходимо укреплять </w:t>
      </w:r>
      <w:proofErr w:type="gramStart"/>
      <w:r w:rsidRPr="00D20215">
        <w:rPr>
          <w:rFonts w:ascii="Times New Roman" w:hAnsi="Times New Roman" w:cs="Times New Roman"/>
          <w:b/>
          <w:sz w:val="32"/>
          <w:szCs w:val="32"/>
        </w:rPr>
        <w:t>мышцы,  что</w:t>
      </w:r>
      <w:proofErr w:type="gramEnd"/>
      <w:r w:rsidRPr="00D20215">
        <w:rPr>
          <w:rFonts w:ascii="Times New Roman" w:hAnsi="Times New Roman" w:cs="Times New Roman"/>
          <w:b/>
          <w:sz w:val="32"/>
          <w:szCs w:val="32"/>
        </w:rPr>
        <w:t xml:space="preserve"> достигается применением общеразвивающих и специальных гимнастических упражнений.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Специально подобранные общеукрепляющие упражнения служат фундаментом, на котором строится локальная коррекция стопы</w:t>
      </w:r>
      <w:r w:rsidR="00B9405F">
        <w:rPr>
          <w:rFonts w:ascii="Times New Roman" w:hAnsi="Times New Roman" w:cs="Times New Roman"/>
          <w:b/>
          <w:sz w:val="32"/>
          <w:szCs w:val="32"/>
        </w:rPr>
        <w:t>.</w:t>
      </w:r>
    </w:p>
    <w:p w:rsidR="001F0EA5" w:rsidRPr="001F0EA5" w:rsidRDefault="001F0EA5" w:rsidP="001F0EA5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1F0EA5">
        <w:rPr>
          <w:rFonts w:ascii="Times New Roman" w:hAnsi="Times New Roman" w:cs="Times New Roman"/>
          <w:b/>
          <w:i/>
          <w:color w:val="FF0000"/>
          <w:sz w:val="44"/>
          <w:szCs w:val="44"/>
        </w:rPr>
        <w:t>Упражнения для коррекции стопы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1. Ходьба на носках в среднем темпе в течение 1–3 минут.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2. Ходьба на наружных краях стоп в среднем темпе в течение 2–5 минут.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3. Медленная ходьба на носках по наклонной плоскости.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4. Ходьба по палке.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5. Катание мяча поочередно одной и другой ногой.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6. Катание обруча пальцами ног (поочередно) в течение 2–4 минут.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7. Медленные приседания на гимнастической палке с опорой на стул.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8. Медленные приседания на мяче с о</w:t>
      </w:r>
      <w:r>
        <w:rPr>
          <w:rFonts w:ascii="Times New Roman" w:hAnsi="Times New Roman" w:cs="Times New Roman"/>
          <w:b/>
          <w:sz w:val="32"/>
          <w:szCs w:val="32"/>
        </w:rPr>
        <w:t>порой на стул.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9. Сгибание и разгибание стоп в положении сидя на стуле.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lastRenderedPageBreak/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</w:t>
      </w:r>
      <w:proofErr w:type="gramStart"/>
      <w:r w:rsidRPr="00D20215">
        <w:rPr>
          <w:rFonts w:ascii="Times New Roman" w:hAnsi="Times New Roman" w:cs="Times New Roman"/>
          <w:b/>
          <w:sz w:val="32"/>
          <w:szCs w:val="32"/>
        </w:rPr>
        <w:t>) .</w:t>
      </w:r>
      <w:proofErr w:type="gramEnd"/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F0EA5" w:rsidRPr="00D20215" w:rsidRDefault="001F0EA5" w:rsidP="001F0E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 xml:space="preserve">Для укрепления здоровья и предупреждения плоскостопия,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</w:t>
      </w:r>
      <w:proofErr w:type="gramStart"/>
      <w:r w:rsidRPr="00D20215">
        <w:rPr>
          <w:rFonts w:ascii="Times New Roman" w:hAnsi="Times New Roman" w:cs="Times New Roman"/>
          <w:b/>
          <w:sz w:val="32"/>
          <w:szCs w:val="32"/>
        </w:rPr>
        <w:t>грунту,  организовывать</w:t>
      </w:r>
      <w:proofErr w:type="gramEnd"/>
      <w:r w:rsidRPr="00D20215">
        <w:rPr>
          <w:rFonts w:ascii="Times New Roman" w:hAnsi="Times New Roman" w:cs="Times New Roman"/>
          <w:b/>
          <w:sz w:val="32"/>
          <w:szCs w:val="32"/>
        </w:rPr>
        <w:t xml:space="preserve"> подвижные игры.</w:t>
      </w:r>
    </w:p>
    <w:p w:rsidR="001F0EA5" w:rsidRDefault="001F0EA5" w:rsidP="001F0EA5">
      <w:pPr>
        <w:jc w:val="center"/>
      </w:pPr>
      <w:r>
        <w:rPr>
          <w:noProof/>
        </w:rPr>
        <w:drawing>
          <wp:inline distT="0" distB="0" distL="0" distR="0">
            <wp:extent cx="5245101" cy="3933825"/>
            <wp:effectExtent l="19050" t="0" r="0" b="0"/>
            <wp:docPr id="2" name="Рисунок 2" descr="https://ostoclinic.ru/upload/medialibrary/2ee/ploskostopi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toclinic.ru/upload/medialibrary/2ee/ploskostopie_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562" cy="393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EA5" w:rsidSect="001F0EA5">
      <w:pgSz w:w="11906" w:h="16838"/>
      <w:pgMar w:top="567" w:right="566" w:bottom="426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EA5"/>
    <w:rsid w:val="001F0EA5"/>
    <w:rsid w:val="00AE6A83"/>
    <w:rsid w:val="00B9405F"/>
    <w:rsid w:val="00E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97643-990A-4572-9FEF-57436ED1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A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B3D7-77A9-4C4A-B5DD-99C45EB3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5</cp:revision>
  <dcterms:created xsi:type="dcterms:W3CDTF">2019-09-08T14:40:00Z</dcterms:created>
  <dcterms:modified xsi:type="dcterms:W3CDTF">2019-11-25T12:28:00Z</dcterms:modified>
</cp:coreProperties>
</file>