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30" w:rsidRPr="001D01F9" w:rsidRDefault="00324C16" w:rsidP="001003A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1D01F9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Консультация для родителей</w:t>
      </w:r>
    </w:p>
    <w:p w:rsidR="00324C16" w:rsidRPr="001D01F9" w:rsidRDefault="00535094" w:rsidP="001003A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«Звуковое несовершенство</w:t>
      </w:r>
      <w:r w:rsidR="00324C16" w:rsidRPr="001D01F9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» детской речи</w:t>
      </w:r>
    </w:p>
    <w:p w:rsidR="00324C16" w:rsidRPr="00324C16" w:rsidRDefault="00324C16" w:rsidP="00B266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0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Речь маленьких детей в период ее формирования всегда отличается недостатками звукопроизношения. </w:t>
      </w:r>
      <w:r w:rsidR="007A242C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Звуковое несовершенство речи объясняется тем, что артикуляционный аппарат у детей</w:t>
      </w:r>
      <w:r w:rsidR="007A242C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A242C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младшего дошк</w:t>
      </w:r>
      <w:r w:rsidR="007A242C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1003AB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льного возраста ещё очень слаб: </w:t>
      </w:r>
      <w:r w:rsidR="007A242C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детей недостаточно развиты или несформированы основные дв</w:t>
      </w:r>
      <w:r w:rsidR="005350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ижения органов артикуляционного</w:t>
      </w:r>
      <w:bookmarkStart w:id="0" w:name="_GoBack"/>
      <w:bookmarkEnd w:id="0"/>
      <w:r w:rsidR="007A242C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аппарата: 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языка, губ, мягкого нёба, нижней челюсти.</w:t>
      </w:r>
    </w:p>
    <w:p w:rsidR="00324C16" w:rsidRPr="00324C16" w:rsidRDefault="00324C16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Второй причиной является недостаточная сформированность речевого, или фонематического слуха, то есть способности воспринимать на слух и точно дифференцировать все звуки речи (фонемы).</w:t>
      </w:r>
    </w:p>
    <w:p w:rsidR="00324C16" w:rsidRPr="00324C16" w:rsidRDefault="00324C16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Поэтому к началу дошкольного возраста, хотя ребенок уже в значительной степени овладевает речью, она еще недостаточно ясна и чиста по звучанию.</w:t>
      </w:r>
    </w:p>
    <w:p w:rsidR="00324C16" w:rsidRPr="001D01F9" w:rsidRDefault="00324C16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Понятно, что дети отличаются друг от друга как по степени развития фонематического восприятия, так и по развитию моторики речевого аппарата. Некоторым детям легко даются артикуляционные движения, и они с одного показа и объяснения могут усвоить произношение прежде недоступного для них звука. Другие плохо владеют своими речевыми органами, и нужна длительная тренировка для того, чтобы ребенок смог выполнить необходимое артикуляционное движение.</w:t>
      </w:r>
    </w:p>
    <w:p w:rsidR="001003AB" w:rsidRPr="001D01F9" w:rsidRDefault="001D01F9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66BF26C" wp14:editId="363FF95E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1651635" cy="1600200"/>
            <wp:effectExtent l="0" t="0" r="5715" b="0"/>
            <wp:wrapTight wrapText="bothSides">
              <wp:wrapPolygon edited="0">
                <wp:start x="0" y="0"/>
                <wp:lineTo x="0" y="21343"/>
                <wp:lineTo x="21426" y="21343"/>
                <wp:lineTo x="21426" y="0"/>
                <wp:lineTo x="0" y="0"/>
              </wp:wrapPolygon>
            </wp:wrapTight>
            <wp:docPr id="2" name="Рисунок 2" descr="C:\Users\admin\Desktop\997027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9702703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B95F64"/>
                        </a:clrFrom>
                        <a:clrTo>
                          <a:srgbClr val="B95F6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r="52700" b="24796"/>
                    <a:stretch/>
                  </pic:blipFill>
                  <pic:spPr bwMode="auto">
                    <a:xfrm>
                      <a:off x="0" y="0"/>
                      <a:ext cx="16516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Гимнастика для рук, ног – дело нам привычное и</w:t>
      </w:r>
      <w:r w:rsidR="001003AB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знакомое. Понятно: мы тренируем мышцы, чтобы они стали ловкими, сильными, подвижными. А вот</w:t>
      </w:r>
      <w:r w:rsidR="001003AB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зачем язык тренировать, ведь он и так «без костей»? Оказывается, язык – главная мышца органов речи.</w:t>
      </w:r>
      <w:r w:rsidR="001003AB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для него, как и для всякой мышцы, гимнастика просто необходима. 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Артикуляционная гимнастика – это совокупность специальных упражнений, направленных на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укрепление мышц речевого аппарата, развитие силы, подвижности и дифференцированных движений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органов, принимающих участие в речи. Артикуляционная гимнастика является основой формирования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речевых звуков и коррекции нарушений звукопроизношения любой этиологии (причина).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– ведущая деятельность в жизни ребёнка. В формировании артикуляционного аппарата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используется комплексный подход в подборе игровых упражнений: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игры, направленные на укрепление мышц артикуляционной моторики («Окошко», «Чистим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зубки», «Месим тесто» и др.);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игры для правильного формирования артикуляционных укладов основных фонетических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 звуков («Скажи [А]», «Самолёт гудит [У]», «Кораблик подаёт сигнал [Ы]» и др.);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игры на развитие речевого дыхания. Выдох должен быть непрерывный и длительный,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потому что звуки ребёнок произносит при выдохе («Сдуй снежинку», «Ветерок», «Футбол» и т.д.);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игры, направленные на развитие слуха. Умение слушать необходимо для того, чтобы сам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ребёнок научился правильно говорить, произносить звуки, отчётливо выговаривать слова,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все возможности голоса: говорить выразительно, менять громкость и скорость речи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(«Посидим в тишине», «Угадай по голосу» и др.);</w:t>
      </w:r>
    </w:p>
    <w:p w:rsidR="001003AB" w:rsidRPr="007A242C" w:rsidRDefault="001003AB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игры на развитие мелкой моторики. Они включают движения кистей рук и пальцев,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сопровождаемые ритмической, несложной речью. Упражнения кистей и пальцев рук способствуют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развитию физиологической основы овладения ребёнком речью, развитию двигательного центра мозга,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ведающего в том числе, и развитием мелкой моторики.</w:t>
      </w:r>
    </w:p>
    <w:p w:rsidR="001003AB" w:rsidRPr="007A242C" w:rsidRDefault="001D01F9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35BCFD8E" wp14:editId="2E57FE10">
            <wp:simplePos x="0" y="0"/>
            <wp:positionH relativeFrom="column">
              <wp:posOffset>4819650</wp:posOffset>
            </wp:positionH>
            <wp:positionV relativeFrom="paragraph">
              <wp:posOffset>760095</wp:posOffset>
            </wp:positionV>
            <wp:extent cx="17716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68" y="21493"/>
                <wp:lineTo x="21368" y="0"/>
                <wp:lineTo x="0" y="0"/>
              </wp:wrapPolygon>
            </wp:wrapTight>
            <wp:docPr id="1" name="Рисунок 1" descr="C:\Users\admin\Desktop\997027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9702703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2" t="14227" r="9935" b="4066"/>
                    <a:stretch/>
                  </pic:blipFill>
                  <pic:spPr bwMode="auto">
                    <a:xfrm>
                      <a:off x="0" y="0"/>
                      <a:ext cx="1771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Комплекс игр и упражнений способствует укреплению мышц артикуляционного аппарата,</w:t>
      </w:r>
      <w:r w:rsidR="001003AB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совершенствованию звукопроизношения, развитию эмоциональной сферы, воспитанию слухового</w:t>
      </w:r>
      <w:r w:rsidR="001003AB"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003AB" w:rsidRPr="007A24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восприятия, развитию правильного речевого дыхания, развитию общей и мелкой моторики.</w:t>
      </w:r>
    </w:p>
    <w:p w:rsidR="00324C16" w:rsidRPr="00324C16" w:rsidRDefault="00324C16" w:rsidP="00B2660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Наиболее типичными возрастными несовершенствами звукопроизношения у детей </w:t>
      </w:r>
      <w:r w:rsidRPr="001D01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трехлетнего возраста</w:t>
      </w:r>
      <w:r w:rsidRPr="001D01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являются следующие:</w:t>
      </w:r>
      <w:r w:rsidR="001D01F9" w:rsidRPr="001D01F9">
        <w:rPr>
          <w:noProof/>
          <w:sz w:val="30"/>
          <w:szCs w:val="30"/>
          <w:lang w:eastAsia="ru-RU"/>
        </w:rPr>
        <w:t xml:space="preserve"> </w:t>
      </w:r>
    </w:p>
    <w:p w:rsidR="001003AB" w:rsidRPr="001D01F9" w:rsidRDefault="001003AB" w:rsidP="00B2660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>согласные звуки произносятся смягченно: «сюлоськи» (чулочки),   «толь»   (стол),   «зюби»   (зубы),   «скамееська»   (скамеечка). Значительно реже, но все-таки наблюдаются обратные явления — замена мягких фонем твердыми: «тота» (тётя), «мыська» (мишка), «Луба» (Люба);</w:t>
      </w:r>
    </w:p>
    <w:p w:rsidR="001003AB" w:rsidRPr="001D01F9" w:rsidRDefault="001003AB" w:rsidP="00B266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>большинство детей не произносит шипящих фонем ш, ж, ч, щ и заменяет их обычно свистящими с, з: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 </w:t>
      </w:r>
      <w:r w:rsidRPr="001D01F9">
        <w:rPr>
          <w:rFonts w:ascii="Times New Roman" w:hAnsi="Times New Roman" w:cs="Times New Roman"/>
          <w:sz w:val="30"/>
          <w:szCs w:val="30"/>
        </w:rPr>
        <w:t>«лосадка» (лошадка), «сапка» (шапка), «зук» (жук), «нозик» (ножик), «девоська» (девочка), «сетка» (щётка);</w:t>
      </w:r>
    </w:p>
    <w:p w:rsidR="001003AB" w:rsidRPr="001D01F9" w:rsidRDefault="001003AB" w:rsidP="00B2660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дети   совсем   не   произносят  звук р: 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 </w:t>
      </w:r>
      <w:r w:rsidRPr="001D01F9">
        <w:rPr>
          <w:rFonts w:ascii="Times New Roman" w:hAnsi="Times New Roman" w:cs="Times New Roman"/>
          <w:sz w:val="30"/>
          <w:szCs w:val="30"/>
        </w:rPr>
        <w:t xml:space="preserve">«ука»   (рука),   «ыба» (рыба) или заменяют его другими звуками — л, л', в, й: «колова» (корова), «лот» (рот), «лёза» (роза), «кавман» (карман),  «йак» (рак); </w:t>
      </w:r>
    </w:p>
    <w:p w:rsidR="001003AB" w:rsidRPr="001D01F9" w:rsidRDefault="001003AB" w:rsidP="00B2660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звук л чаще всего  смягчается: «люза» (лужа), «толь» (стол). Нередко  л  заменяется   и:   «туй»   (стул),   «той»   (стол),   «йампа» (лампа); </w:t>
      </w:r>
    </w:p>
    <w:p w:rsidR="001003AB" w:rsidRPr="001D01F9" w:rsidRDefault="001003AB" w:rsidP="00B266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lastRenderedPageBreak/>
        <w:t>звуки г, к, х или отсутствуют, или заменяются т и д: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 </w:t>
      </w:r>
      <w:r w:rsidRPr="001D01F9">
        <w:rPr>
          <w:rFonts w:ascii="Times New Roman" w:hAnsi="Times New Roman" w:cs="Times New Roman"/>
          <w:sz w:val="30"/>
          <w:szCs w:val="30"/>
        </w:rPr>
        <w:t>«дуси» (гуси), «тоска» (кошка), «тлеп» (хлеб).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>Кроме того, в этом возрасте детям трудно дается произношение двух-трех рядом стоящих согласных звуков. Чаще ребенок произносит лишь один из звуков. Н</w:t>
      </w:r>
      <w:r w:rsidR="00B2660D" w:rsidRPr="001D01F9">
        <w:rPr>
          <w:rFonts w:ascii="Times New Roman" w:hAnsi="Times New Roman" w:cs="Times New Roman"/>
          <w:sz w:val="30"/>
          <w:szCs w:val="30"/>
        </w:rPr>
        <w:t>еударные слоги нередко выпадают. З</w:t>
      </w:r>
      <w:r w:rsidRPr="001D01F9">
        <w:rPr>
          <w:rFonts w:ascii="Times New Roman" w:hAnsi="Times New Roman" w:cs="Times New Roman"/>
          <w:sz w:val="30"/>
          <w:szCs w:val="30"/>
        </w:rPr>
        <w:t>вуки и слоги переставляются, взаимоуподобляются, особенно в длинных и новых словах: «тол» (стол), «леп» (хлеб), «ципёнок» (цыплёнок), «мицинел» (милиционер), «мачик» (мальчик), «плесин» (апельсин), «мнемножко» (немножко), «клювка» (клюква).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 Постепенно все эти недочеты уменьшаются, а к пяти годам  многие дети овладевают правильным звукопроизношением. 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Ребёнок </w:t>
      </w:r>
      <w:r w:rsidRPr="001D01F9">
        <w:rPr>
          <w:rFonts w:ascii="Times New Roman" w:hAnsi="Times New Roman" w:cs="Times New Roman"/>
          <w:b/>
          <w:sz w:val="30"/>
          <w:szCs w:val="30"/>
        </w:rPr>
        <w:t>четвертого года</w:t>
      </w:r>
      <w:r w:rsidRPr="001D01F9">
        <w:rPr>
          <w:rFonts w:ascii="Times New Roman" w:hAnsi="Times New Roman" w:cs="Times New Roman"/>
          <w:sz w:val="30"/>
          <w:szCs w:val="30"/>
        </w:rPr>
        <w:t xml:space="preserve"> жизни правильно произносит всю группу свистящих звуков в открытых слогах (сова, лиса, зима, цыплёнок), но в тоже время может опускать их в сочетании с другими согласными звуками: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нег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(снег), 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«котёль» </w:t>
      </w:r>
      <w:r w:rsidRPr="001D01F9">
        <w:rPr>
          <w:rFonts w:ascii="Times New Roman" w:hAnsi="Times New Roman" w:cs="Times New Roman"/>
          <w:sz w:val="30"/>
          <w:szCs w:val="30"/>
        </w:rPr>
        <w:t xml:space="preserve">(костёр),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вонок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(звонок). Иногда он опускает другой согласный звук: зей (змей).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 Некоторые дети не различают звуки «С» и «Ц» и заменяют последний на «с»: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светы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вместо цветы,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сапля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вместо цапля.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 Сонорные «Р», «РЬ», «Л», ребёнок может заменять звуком «ЛЬ», реже «Й»: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лябота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(работа),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лека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(река),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юля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(юла),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лямпа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 (лампа),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каяндас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» (карандаш), </w:t>
      </w:r>
      <w:r w:rsidRPr="001D01F9">
        <w:rPr>
          <w:rFonts w:ascii="Times New Roman" w:hAnsi="Times New Roman" w:cs="Times New Roman"/>
          <w:sz w:val="30"/>
          <w:szCs w:val="30"/>
        </w:rPr>
        <w:t xml:space="preserve"> при этом, как правило, он правильно сохраняет слоговую структуру в двух-, трёхсложных словах.</w:t>
      </w:r>
    </w:p>
    <w:p w:rsidR="00B2660D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 xml:space="preserve"> В некоторых 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труднопроизносимых </w:t>
      </w:r>
      <w:r w:rsidRPr="001D01F9">
        <w:rPr>
          <w:rFonts w:ascii="Times New Roman" w:hAnsi="Times New Roman" w:cs="Times New Roman"/>
          <w:sz w:val="30"/>
          <w:szCs w:val="30"/>
        </w:rPr>
        <w:t xml:space="preserve">словах, ребёнок опускает или переставляет не только звуки, но и целые слоги, например он может произнести слово пингвин как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пигин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 xml:space="preserve">, ножницы как </w:t>
      </w:r>
      <w:r w:rsidR="00B2660D" w:rsidRPr="001D01F9">
        <w:rPr>
          <w:rFonts w:ascii="Times New Roman" w:hAnsi="Times New Roman" w:cs="Times New Roman"/>
          <w:sz w:val="30"/>
          <w:szCs w:val="30"/>
        </w:rPr>
        <w:t>«</w:t>
      </w:r>
      <w:r w:rsidRPr="001D01F9">
        <w:rPr>
          <w:rFonts w:ascii="Times New Roman" w:hAnsi="Times New Roman" w:cs="Times New Roman"/>
          <w:sz w:val="30"/>
          <w:szCs w:val="30"/>
        </w:rPr>
        <w:t>нозицы</w:t>
      </w:r>
      <w:r w:rsidR="00B2660D" w:rsidRPr="001D01F9">
        <w:rPr>
          <w:rFonts w:ascii="Times New Roman" w:hAnsi="Times New Roman" w:cs="Times New Roman"/>
          <w:sz w:val="30"/>
          <w:szCs w:val="30"/>
        </w:rPr>
        <w:t>»</w:t>
      </w:r>
      <w:r w:rsidRPr="001D01F9">
        <w:rPr>
          <w:rFonts w:ascii="Times New Roman" w:hAnsi="Times New Roman" w:cs="Times New Roman"/>
          <w:sz w:val="30"/>
          <w:szCs w:val="30"/>
        </w:rPr>
        <w:t>, автомобиль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 как «амабиль». 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>Однако все эти несовершенства возрастные   и при отсутствии нарушений в строении артикуляционного  аппарата и нормальном уровне процесса общего и речевого развития постепенно исчезают.</w:t>
      </w:r>
    </w:p>
    <w:p w:rsidR="001003AB" w:rsidRPr="001D01F9" w:rsidRDefault="001003AB" w:rsidP="00B26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1F9">
        <w:rPr>
          <w:rFonts w:ascii="Times New Roman" w:hAnsi="Times New Roman" w:cs="Times New Roman"/>
          <w:sz w:val="30"/>
          <w:szCs w:val="30"/>
        </w:rPr>
        <w:t>Формирование правильной речи у малыша и работа</w:t>
      </w:r>
      <w:r w:rsidR="00B2660D" w:rsidRPr="001D01F9">
        <w:rPr>
          <w:rFonts w:ascii="Times New Roman" w:hAnsi="Times New Roman" w:cs="Times New Roman"/>
          <w:sz w:val="30"/>
          <w:szCs w:val="30"/>
        </w:rPr>
        <w:t xml:space="preserve"> </w:t>
      </w:r>
      <w:r w:rsidRPr="001D01F9">
        <w:rPr>
          <w:rFonts w:ascii="Times New Roman" w:hAnsi="Times New Roman" w:cs="Times New Roman"/>
          <w:sz w:val="30"/>
          <w:szCs w:val="30"/>
        </w:rPr>
        <w:t xml:space="preserve">над устранением возникших дефектов – серьезное и ответственное задание. </w:t>
      </w:r>
    </w:p>
    <w:p w:rsidR="001D01F9" w:rsidRDefault="001D01F9" w:rsidP="001D01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01F9" w:rsidRDefault="001D01F9" w:rsidP="001D01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01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УСПЕХОВ ВАМ! </w:t>
      </w:r>
    </w:p>
    <w:p w:rsidR="00324C16" w:rsidRPr="001D01F9" w:rsidRDefault="001D01F9" w:rsidP="001D01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01F9">
        <w:rPr>
          <w:rFonts w:ascii="Times New Roman" w:hAnsi="Times New Roman" w:cs="Times New Roman"/>
          <w:b/>
          <w:color w:val="FF0000"/>
          <w:sz w:val="28"/>
          <w:szCs w:val="28"/>
        </w:rPr>
        <w:t>ПУСТЬ  ВАШ  МАЛЫШ РАЗГОВАРИВАЕТ ЧИСТО,  ЧЁТКО  И ВНЯТНО!</w:t>
      </w:r>
    </w:p>
    <w:p w:rsidR="001D01F9" w:rsidRDefault="001D01F9" w:rsidP="001D01F9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01F9" w:rsidRPr="001D01F9" w:rsidRDefault="001D01F9" w:rsidP="001D01F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01F9">
        <w:rPr>
          <w:rFonts w:ascii="Times New Roman" w:hAnsi="Times New Roman" w:cs="Times New Roman"/>
          <w:b/>
          <w:i/>
          <w:sz w:val="28"/>
          <w:szCs w:val="28"/>
        </w:rPr>
        <w:t>Консультацию  подготовила</w:t>
      </w:r>
    </w:p>
    <w:p w:rsidR="00324C16" w:rsidRPr="001D01F9" w:rsidRDefault="001D01F9" w:rsidP="001D01F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01F9">
        <w:rPr>
          <w:rFonts w:ascii="Times New Roman" w:hAnsi="Times New Roman" w:cs="Times New Roman"/>
          <w:b/>
          <w:i/>
          <w:sz w:val="28"/>
          <w:szCs w:val="28"/>
        </w:rPr>
        <w:t xml:space="preserve"> Миронова Юлия Сергеевна</w:t>
      </w:r>
    </w:p>
    <w:p w:rsidR="00324C16" w:rsidRDefault="00324C16" w:rsidP="001D01F9">
      <w:pPr>
        <w:spacing w:after="0"/>
        <w:jc w:val="right"/>
        <w:rPr>
          <w:sz w:val="28"/>
          <w:szCs w:val="28"/>
        </w:rPr>
      </w:pPr>
    </w:p>
    <w:p w:rsidR="00324C16" w:rsidRDefault="00324C16" w:rsidP="001D01F9">
      <w:pPr>
        <w:spacing w:after="0"/>
        <w:jc w:val="right"/>
        <w:rPr>
          <w:sz w:val="28"/>
          <w:szCs w:val="28"/>
        </w:rPr>
      </w:pPr>
    </w:p>
    <w:p w:rsidR="00324C16" w:rsidRDefault="00324C16" w:rsidP="00324C16">
      <w:pPr>
        <w:spacing w:after="0"/>
        <w:jc w:val="center"/>
        <w:rPr>
          <w:sz w:val="28"/>
          <w:szCs w:val="28"/>
        </w:rPr>
      </w:pPr>
    </w:p>
    <w:sectPr w:rsidR="00324C16" w:rsidSect="00B2660D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10D2"/>
    <w:multiLevelType w:val="hybridMultilevel"/>
    <w:tmpl w:val="DAA68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1CDA"/>
    <w:multiLevelType w:val="multilevel"/>
    <w:tmpl w:val="24E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E"/>
    <w:rsid w:val="001003AB"/>
    <w:rsid w:val="001D01F9"/>
    <w:rsid w:val="00241DBF"/>
    <w:rsid w:val="00324C16"/>
    <w:rsid w:val="00535094"/>
    <w:rsid w:val="007A242C"/>
    <w:rsid w:val="007B2E1E"/>
    <w:rsid w:val="00B2660D"/>
    <w:rsid w:val="00E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94082-42AE-494E-958A-8C4C138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C16"/>
  </w:style>
  <w:style w:type="paragraph" w:customStyle="1" w:styleId="c7">
    <w:name w:val="c7"/>
    <w:basedOn w:val="a"/>
    <w:rsid w:val="003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C16"/>
  </w:style>
  <w:style w:type="character" w:customStyle="1" w:styleId="c2">
    <w:name w:val="c2"/>
    <w:basedOn w:val="a0"/>
    <w:rsid w:val="00324C16"/>
  </w:style>
  <w:style w:type="character" w:customStyle="1" w:styleId="c11">
    <w:name w:val="c11"/>
    <w:basedOn w:val="a0"/>
    <w:rsid w:val="00324C16"/>
  </w:style>
  <w:style w:type="paragraph" w:customStyle="1" w:styleId="c17">
    <w:name w:val="c17"/>
    <w:basedOn w:val="a"/>
    <w:rsid w:val="003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4C16"/>
  </w:style>
  <w:style w:type="paragraph" w:customStyle="1" w:styleId="c6">
    <w:name w:val="c6"/>
    <w:basedOn w:val="a"/>
    <w:rsid w:val="003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4C16"/>
  </w:style>
  <w:style w:type="paragraph" w:styleId="a3">
    <w:name w:val="List Paragraph"/>
    <w:basedOn w:val="a"/>
    <w:uiPriority w:val="34"/>
    <w:qFormat/>
    <w:rsid w:val="00B26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2019-09-22T13:52:00Z</dcterms:created>
  <dcterms:modified xsi:type="dcterms:W3CDTF">2019-09-24T09:22:00Z</dcterms:modified>
</cp:coreProperties>
</file>