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41" w:rsidRPr="009C1D79" w:rsidRDefault="00345941" w:rsidP="00345941">
      <w:pPr>
        <w:spacing w:after="0" w:line="240" w:lineRule="auto"/>
        <w:ind w:left="5670"/>
        <w:rPr>
          <w:rFonts w:ascii="Times New Roman" w:hAnsi="Times New Roman" w:cs="Times New Roman"/>
          <w:sz w:val="24"/>
          <w:szCs w:val="24"/>
        </w:rPr>
      </w:pPr>
      <w:r w:rsidRPr="009C1D79">
        <w:rPr>
          <w:rFonts w:ascii="Times New Roman" w:hAnsi="Times New Roman" w:cs="Times New Roman"/>
          <w:sz w:val="24"/>
          <w:szCs w:val="24"/>
        </w:rPr>
        <w:t xml:space="preserve">Приложение </w:t>
      </w:r>
      <w:r w:rsidR="003F60FC">
        <w:rPr>
          <w:rFonts w:ascii="Times New Roman" w:hAnsi="Times New Roman" w:cs="Times New Roman"/>
          <w:sz w:val="24"/>
          <w:szCs w:val="24"/>
        </w:rPr>
        <w:t>2</w:t>
      </w:r>
      <w:r w:rsidRPr="009C1D79">
        <w:rPr>
          <w:rFonts w:ascii="Times New Roman" w:hAnsi="Times New Roman" w:cs="Times New Roman"/>
          <w:sz w:val="24"/>
          <w:szCs w:val="24"/>
        </w:rPr>
        <w:t xml:space="preserve"> к постановлению </w:t>
      </w:r>
    </w:p>
    <w:p w:rsidR="00345941" w:rsidRPr="009C1D79" w:rsidRDefault="003F60FC" w:rsidP="00345941">
      <w:pPr>
        <w:spacing w:after="0" w:line="240" w:lineRule="auto"/>
        <w:ind w:left="5664"/>
        <w:rPr>
          <w:rFonts w:ascii="Times New Roman" w:hAnsi="Times New Roman" w:cs="Times New Roman"/>
          <w:b/>
          <w:sz w:val="24"/>
          <w:szCs w:val="24"/>
        </w:rPr>
      </w:pPr>
      <w:r>
        <w:rPr>
          <w:rFonts w:ascii="Times New Roman" w:hAnsi="Times New Roman" w:cs="Times New Roman"/>
          <w:sz w:val="24"/>
          <w:szCs w:val="24"/>
        </w:rPr>
        <w:t>Президиума  Ярославской городской</w:t>
      </w:r>
      <w:r w:rsidR="00345941" w:rsidRPr="009C1D79">
        <w:rPr>
          <w:rFonts w:ascii="Times New Roman" w:hAnsi="Times New Roman" w:cs="Times New Roman"/>
          <w:sz w:val="24"/>
          <w:szCs w:val="24"/>
        </w:rPr>
        <w:t xml:space="preserve"> организации Профсоюза</w:t>
      </w:r>
    </w:p>
    <w:p w:rsidR="00345941" w:rsidRPr="009C1D79" w:rsidRDefault="003F60FC" w:rsidP="00345941">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15 сентября</w:t>
      </w:r>
      <w:r w:rsidR="00345941" w:rsidRPr="009C1D79">
        <w:rPr>
          <w:rFonts w:ascii="Times New Roman" w:hAnsi="Times New Roman" w:cs="Times New Roman"/>
          <w:sz w:val="24"/>
          <w:szCs w:val="24"/>
        </w:rPr>
        <w:t xml:space="preserve"> 2021 г. № </w:t>
      </w:r>
      <w:r w:rsidR="007B7C76">
        <w:rPr>
          <w:rFonts w:ascii="Times New Roman" w:hAnsi="Times New Roman" w:cs="Times New Roman"/>
          <w:sz w:val="24"/>
          <w:szCs w:val="24"/>
        </w:rPr>
        <w:t>11- 1</w:t>
      </w:r>
    </w:p>
    <w:p w:rsidR="00345941" w:rsidRDefault="00345941" w:rsidP="006C78DB">
      <w:pPr>
        <w:pStyle w:val="1"/>
        <w:spacing w:before="0" w:after="0" w:line="240" w:lineRule="auto"/>
        <w:rPr>
          <w:rFonts w:ascii="Times New Roman" w:hAnsi="Times New Roman"/>
          <w:sz w:val="24"/>
          <w:szCs w:val="24"/>
        </w:rPr>
      </w:pPr>
    </w:p>
    <w:p w:rsidR="00345941" w:rsidRPr="009C1D79"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РЕГЛАМЕНТ</w:t>
      </w:r>
    </w:p>
    <w:p w:rsidR="00345941" w:rsidRPr="00F420CC" w:rsidRDefault="00345941" w:rsidP="00345941">
      <w:pPr>
        <w:spacing w:after="0" w:line="240" w:lineRule="auto"/>
        <w:jc w:val="center"/>
        <w:rPr>
          <w:rFonts w:ascii="Times New Roman" w:hAnsi="Times New Roman" w:cs="Times New Roman"/>
          <w:b/>
          <w:sz w:val="26"/>
          <w:szCs w:val="26"/>
        </w:rPr>
      </w:pPr>
      <w:r w:rsidRPr="00F420CC">
        <w:rPr>
          <w:rFonts w:ascii="Times New Roman" w:hAnsi="Times New Roman" w:cs="Times New Roman"/>
          <w:b/>
          <w:sz w:val="26"/>
          <w:szCs w:val="26"/>
        </w:rPr>
        <w:t>профсоюзного комитета первичной организации</w:t>
      </w:r>
      <w:r w:rsidR="00DE1E06" w:rsidRPr="00F420CC">
        <w:rPr>
          <w:rFonts w:ascii="Times New Roman" w:hAnsi="Times New Roman" w:cs="Times New Roman"/>
          <w:b/>
          <w:sz w:val="26"/>
          <w:szCs w:val="26"/>
        </w:rPr>
        <w:t xml:space="preserve"> </w:t>
      </w:r>
    </w:p>
    <w:p w:rsidR="00345941" w:rsidRPr="00F420CC" w:rsidRDefault="00345941" w:rsidP="00345941">
      <w:pPr>
        <w:spacing w:after="0" w:line="240" w:lineRule="auto"/>
        <w:jc w:val="center"/>
        <w:rPr>
          <w:rFonts w:ascii="Times New Roman" w:hAnsi="Times New Roman" w:cs="Times New Roman"/>
          <w:b/>
          <w:sz w:val="26"/>
          <w:szCs w:val="26"/>
        </w:rPr>
      </w:pPr>
      <w:r w:rsidRPr="00F420CC">
        <w:rPr>
          <w:rFonts w:ascii="Times New Roman" w:hAnsi="Times New Roman" w:cs="Times New Roman"/>
          <w:b/>
          <w:sz w:val="26"/>
          <w:szCs w:val="26"/>
        </w:rPr>
        <w:t xml:space="preserve"> Профессионального союза работников народного образования </w:t>
      </w:r>
    </w:p>
    <w:p w:rsidR="006C78DB" w:rsidRPr="00F420CC" w:rsidRDefault="00345941" w:rsidP="006C78DB">
      <w:pPr>
        <w:spacing w:after="0" w:line="240" w:lineRule="auto"/>
        <w:jc w:val="center"/>
        <w:rPr>
          <w:rFonts w:ascii="Times New Roman" w:hAnsi="Times New Roman" w:cs="Times New Roman"/>
          <w:b/>
          <w:sz w:val="26"/>
          <w:szCs w:val="26"/>
        </w:rPr>
      </w:pPr>
      <w:r w:rsidRPr="00F420CC">
        <w:rPr>
          <w:rFonts w:ascii="Times New Roman" w:hAnsi="Times New Roman" w:cs="Times New Roman"/>
          <w:b/>
          <w:sz w:val="26"/>
          <w:szCs w:val="26"/>
        </w:rPr>
        <w:t>и на</w:t>
      </w:r>
      <w:r w:rsidR="00DE1E06" w:rsidRPr="00F420CC">
        <w:rPr>
          <w:rFonts w:ascii="Times New Roman" w:hAnsi="Times New Roman" w:cs="Times New Roman"/>
          <w:b/>
          <w:sz w:val="26"/>
          <w:szCs w:val="26"/>
        </w:rPr>
        <w:t xml:space="preserve">уки Российской Федерации </w:t>
      </w:r>
    </w:p>
    <w:p w:rsidR="00F420CC" w:rsidRPr="00F420CC" w:rsidRDefault="00F420CC" w:rsidP="006C78DB">
      <w:pPr>
        <w:spacing w:after="0" w:line="240" w:lineRule="auto"/>
        <w:jc w:val="center"/>
        <w:rPr>
          <w:rFonts w:ascii="Times New Roman" w:hAnsi="Times New Roman" w:cs="Times New Roman"/>
          <w:b/>
          <w:sz w:val="26"/>
          <w:szCs w:val="26"/>
        </w:rPr>
      </w:pPr>
      <w:r w:rsidRPr="00F420CC">
        <w:rPr>
          <w:rFonts w:ascii="Times New Roman" w:hAnsi="Times New Roman" w:cs="Times New Roman"/>
          <w:b/>
          <w:sz w:val="26"/>
          <w:szCs w:val="26"/>
        </w:rPr>
        <w:t>МДОУ «Детский сад № 87»</w:t>
      </w:r>
    </w:p>
    <w:p w:rsidR="00F420CC" w:rsidRPr="00F420CC" w:rsidRDefault="00F420CC" w:rsidP="006C78DB">
      <w:pPr>
        <w:spacing w:after="0" w:line="240" w:lineRule="auto"/>
        <w:jc w:val="center"/>
        <w:rPr>
          <w:rFonts w:ascii="Times New Roman" w:hAnsi="Times New Roman" w:cs="Times New Roman"/>
          <w:b/>
          <w:sz w:val="24"/>
          <w:szCs w:val="24"/>
        </w:rPr>
      </w:pP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345941" w:rsidRPr="009C1D79" w:rsidRDefault="00345941" w:rsidP="0034594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sidR="00091D0C">
        <w:rPr>
          <w:rFonts w:ascii="Times New Roman" w:hAnsi="Times New Roman" w:cs="Times New Roman"/>
          <w:sz w:val="24"/>
          <w:szCs w:val="24"/>
        </w:rPr>
        <w:t xml:space="preserve"> (наименование ОО)</w:t>
      </w:r>
      <w:r w:rsidRPr="009C1D79">
        <w:rPr>
          <w:rFonts w:ascii="Times New Roman" w:hAnsi="Times New Roman" w:cs="Times New Roman"/>
          <w:sz w:val="24"/>
          <w:szCs w:val="24"/>
        </w:rPr>
        <w:t xml:space="preserve"> по реализации своих полномочий, определенных Уставом Профсоюза.</w:t>
      </w:r>
    </w:p>
    <w:p w:rsidR="00345941" w:rsidRPr="006C78DB" w:rsidRDefault="00345941" w:rsidP="006C78DB">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соответствии с пунктом 1 статьи 23 Устава Профсоюз</w:t>
      </w:r>
      <w:r w:rsidR="000A5E97">
        <w:rPr>
          <w:rFonts w:ascii="Times New Roman" w:hAnsi="Times New Roman" w:cs="Times New Roman"/>
          <w:sz w:val="24"/>
          <w:szCs w:val="24"/>
        </w:rPr>
        <w:t xml:space="preserve">а в период между собраниями </w:t>
      </w:r>
      <w:r w:rsidRPr="009C1D79">
        <w:rPr>
          <w:rFonts w:ascii="Times New Roman" w:hAnsi="Times New Roman" w:cs="Times New Roman"/>
          <w:sz w:val="24"/>
          <w:szCs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sidR="000A5E97">
        <w:rPr>
          <w:rFonts w:ascii="Times New Roman" w:hAnsi="Times New Roman" w:cs="Times New Roman"/>
          <w:sz w:val="24"/>
          <w:szCs w:val="24"/>
        </w:rPr>
        <w:t xml:space="preserve">рофсоюза, собраний </w:t>
      </w:r>
      <w:r w:rsidRPr="009C1D79">
        <w:rPr>
          <w:rFonts w:ascii="Times New Roman" w:hAnsi="Times New Roman" w:cs="Times New Roman"/>
          <w:sz w:val="24"/>
          <w:szCs w:val="24"/>
        </w:rPr>
        <w:t xml:space="preserve"> первичной профсоюзной организации Профсоюза.</w:t>
      </w:r>
    </w:p>
    <w:p w:rsidR="00345941" w:rsidRPr="009C1D79" w:rsidRDefault="00345941" w:rsidP="0034594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345941" w:rsidRPr="009C1D79" w:rsidRDefault="00345941" w:rsidP="0034594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sidR="00867258">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345941" w:rsidRPr="009C1D79" w:rsidRDefault="00345941" w:rsidP="0034594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sidR="004B22FB">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345941" w:rsidRPr="009C1D79" w:rsidRDefault="00345941" w:rsidP="0034594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sidR="004B22FB">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с правом совещательного голоса.</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могут проводиться с использованием информационно-телекоммуникационных технологий.</w:t>
      </w:r>
    </w:p>
    <w:p w:rsidR="00345941" w:rsidRPr="00BB3C93" w:rsidRDefault="00345941" w:rsidP="006C78DB">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BB3C93" w:rsidRPr="00F420CC" w:rsidRDefault="00BB3C93" w:rsidP="00BB3C93">
      <w:pPr>
        <w:tabs>
          <w:tab w:val="left" w:pos="993"/>
          <w:tab w:val="left" w:pos="1134"/>
        </w:tabs>
        <w:spacing w:after="0" w:line="240" w:lineRule="auto"/>
        <w:jc w:val="both"/>
        <w:rPr>
          <w:rFonts w:ascii="Times New Roman" w:hAnsi="Times New Roman" w:cs="Times New Roman"/>
          <w:sz w:val="24"/>
          <w:szCs w:val="24"/>
        </w:rPr>
      </w:pPr>
    </w:p>
    <w:p w:rsidR="00345941" w:rsidRPr="009C1D79" w:rsidRDefault="00345941" w:rsidP="0034594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lastRenderedPageBreak/>
        <w:t xml:space="preserve">ПОЛНОМОЧИЯ </w:t>
      </w:r>
      <w:r w:rsidRPr="009C1D79">
        <w:rPr>
          <w:rFonts w:ascii="Times New Roman" w:hAnsi="Times New Roman" w:cs="Times New Roman"/>
          <w:b/>
          <w:bCs/>
          <w:sz w:val="24"/>
          <w:szCs w:val="24"/>
        </w:rPr>
        <w:t xml:space="preserve">КОМИТЕТА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в соответствии с Уставом Профсоюза, решениями органов П</w:t>
      </w:r>
      <w:r w:rsidR="00274F23">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F446A8">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r w:rsidR="00F446A8">
        <w:rPr>
          <w:rFonts w:ascii="Times New Roman" w:hAnsi="Times New Roman" w:cs="Times New Roman"/>
          <w:sz w:val="24"/>
          <w:szCs w:val="24"/>
        </w:rPr>
        <w:t xml:space="preserve">контроль за выполнением его </w:t>
      </w:r>
      <w:r w:rsidRPr="009C1D79">
        <w:rPr>
          <w:rFonts w:ascii="Times New Roman" w:hAnsi="Times New Roman" w:cs="Times New Roman"/>
          <w:sz w:val="24"/>
          <w:szCs w:val="24"/>
        </w:rPr>
        <w:t>решений, информирует членов Профсоюза о выполнени</w:t>
      </w:r>
      <w:r w:rsidR="00F446A8">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3.3. Избирает по предложению председателя первичной профсоюзной органи</w:t>
      </w:r>
      <w:r w:rsidR="00D764CF">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sidR="007E024C">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sidR="00520F1C">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sidR="00D60275">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6</w:t>
      </w:r>
      <w:r w:rsidRPr="009C1D79">
        <w:rPr>
          <w:rFonts w:ascii="Times New Roman" w:hAnsi="Times New Roman" w:cs="Times New Roman"/>
          <w:sz w:val="24"/>
          <w:szCs w:val="24"/>
        </w:rPr>
        <w:t xml:space="preserve">. Согласовывает минимум необходимых работ (услуг), выполняемых в период проведения забастовки работниками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3.1</w:t>
      </w:r>
      <w:r w:rsidR="00520F1C">
        <w:rPr>
          <w:rFonts w:ascii="Times New Roman" w:hAnsi="Times New Roman" w:cs="Times New Roman"/>
          <w:sz w:val="24"/>
          <w:szCs w:val="24"/>
        </w:rPr>
        <w:t>7</w:t>
      </w:r>
      <w:r w:rsidRPr="009C1D79">
        <w:rPr>
          <w:rFonts w:ascii="Times New Roman" w:hAnsi="Times New Roman" w:cs="Times New Roman"/>
          <w:sz w:val="24"/>
          <w:szCs w:val="24"/>
        </w:rPr>
        <w:t xml:space="preserve">.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8</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w:t>
      </w:r>
      <w:r w:rsidR="00520F1C">
        <w:rPr>
          <w:rFonts w:ascii="Times New Roman" w:hAnsi="Times New Roman" w:cs="Times New Roman"/>
          <w:sz w:val="24"/>
          <w:szCs w:val="24"/>
        </w:rPr>
        <w:t>19</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0</w:t>
      </w:r>
      <w:r w:rsidRPr="009C1D79">
        <w:rPr>
          <w:rFonts w:ascii="Times New Roman" w:hAnsi="Times New Roman" w:cs="Times New Roman"/>
          <w:sz w:val="24"/>
          <w:szCs w:val="24"/>
        </w:rPr>
        <w:t xml:space="preserve">. Организует обучение профсоюзного актива и членов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1</w:t>
      </w:r>
      <w:r w:rsidRPr="009C1D79">
        <w:rPr>
          <w:rFonts w:ascii="Times New Roman" w:hAnsi="Times New Roman" w:cs="Times New Roman"/>
          <w:sz w:val="24"/>
          <w:szCs w:val="24"/>
        </w:rPr>
        <w:t xml:space="preserve">.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2</w:t>
      </w:r>
      <w:r w:rsidRPr="009C1D79">
        <w:rPr>
          <w:rFonts w:ascii="Times New Roman" w:hAnsi="Times New Roman" w:cs="Times New Roman"/>
          <w:sz w:val="24"/>
          <w:szCs w:val="24"/>
        </w:rPr>
        <w:t>. Осуществляет другие полномочия, в том числе делегирован</w:t>
      </w:r>
      <w:r w:rsidR="00520F1C">
        <w:rPr>
          <w:rFonts w:ascii="Times New Roman" w:hAnsi="Times New Roman" w:cs="Times New Roman"/>
          <w:sz w:val="24"/>
          <w:szCs w:val="24"/>
        </w:rPr>
        <w:t>ные ему собранием</w:t>
      </w:r>
      <w:r w:rsidRPr="009C1D79">
        <w:rPr>
          <w:rFonts w:ascii="Times New Roman" w:hAnsi="Times New Roman" w:cs="Times New Roman"/>
          <w:sz w:val="24"/>
          <w:szCs w:val="24"/>
        </w:rPr>
        <w:t xml:space="preserve"> первичной профсоюзной организации, а также в соответствии с решениями вышестоящих профсоюзных органов.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345941" w:rsidRPr="006C78DB" w:rsidRDefault="00520F1C" w:rsidP="006C78D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5941"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345941" w:rsidRPr="009C1D79" w:rsidRDefault="00345941" w:rsidP="0034594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45941" w:rsidRPr="009C1D79" w:rsidRDefault="00345941" w:rsidP="0034594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sidR="00F1510A">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sidR="00F1510A">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не менее чем за 3 календарных дня до заседания Комитета проекты документов направляются на бумажных (электронных) носителях для</w:t>
      </w:r>
      <w:r w:rsidR="00520F1C">
        <w:rPr>
          <w:rFonts w:ascii="Times New Roman" w:hAnsi="Times New Roman" w:cs="Times New Roman"/>
          <w:sz w:val="24"/>
          <w:szCs w:val="24"/>
        </w:rPr>
        <w:t xml:space="preserve"> </w:t>
      </w:r>
      <w:r w:rsidRPr="009C1D79">
        <w:rPr>
          <w:rFonts w:ascii="Times New Roman" w:hAnsi="Times New Roman" w:cs="Times New Roman"/>
          <w:sz w:val="24"/>
          <w:szCs w:val="24"/>
        </w:rPr>
        <w:t>член</w:t>
      </w:r>
      <w:r w:rsidR="00520F1C">
        <w:rPr>
          <w:rFonts w:ascii="Times New Roman" w:hAnsi="Times New Roman" w:cs="Times New Roman"/>
          <w:sz w:val="24"/>
          <w:szCs w:val="24"/>
        </w:rPr>
        <w:t>ов</w:t>
      </w:r>
      <w:r w:rsidRPr="009C1D79">
        <w:rPr>
          <w:rFonts w:ascii="Times New Roman" w:hAnsi="Times New Roman" w:cs="Times New Roman"/>
          <w:sz w:val="24"/>
          <w:szCs w:val="24"/>
        </w:rPr>
        <w:t xml:space="preserve">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список приглашённых на заседание по данному вопросу (при необходимости).</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sidR="00BA3331">
        <w:rPr>
          <w:rFonts w:ascii="Times New Roman" w:hAnsi="Times New Roman" w:cs="Times New Roman"/>
          <w:sz w:val="24"/>
          <w:szCs w:val="24"/>
        </w:rPr>
        <w:t xml:space="preserve"> и расходов</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обязательна виза специалиста, осуществляющего финансово-хозяйственную деятельность.</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Заседание Комитета ведет председатель первичной организации Профсоюза, Профсоюза, а в его отсутс</w:t>
      </w:r>
      <w:r w:rsidR="00143D12">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Профсоюза </w:t>
      </w:r>
      <w:r w:rsidR="00143D12">
        <w:rPr>
          <w:rFonts w:ascii="Times New Roman" w:hAnsi="Times New Roman" w:cs="Times New Roman"/>
          <w:bCs/>
          <w:sz w:val="24"/>
          <w:szCs w:val="24"/>
        </w:rPr>
        <w:t>либо один из членов Комитета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 xml:space="preserve">В случае </w:t>
      </w:r>
      <w:r w:rsidRPr="009C1D79">
        <w:rPr>
          <w:rFonts w:ascii="Times New Roman" w:hAnsi="Times New Roman" w:cs="Times New Roman"/>
          <w:iCs/>
          <w:sz w:val="24"/>
          <w:szCs w:val="24"/>
        </w:rPr>
        <w:t>досрочного прекращения полномочий</w:t>
      </w:r>
      <w:r w:rsidRPr="009C1D79">
        <w:rPr>
          <w:rFonts w:ascii="Times New Roman" w:hAnsi="Times New Roman" w:cs="Times New Roman"/>
          <w:i/>
          <w:sz w:val="24"/>
          <w:szCs w:val="24"/>
        </w:rPr>
        <w:t xml:space="preserve"> </w:t>
      </w:r>
      <w:r w:rsidRPr="009C1D79">
        <w:rPr>
          <w:rFonts w:ascii="Times New Roman" w:hAnsi="Times New Roman" w:cs="Times New Roman"/>
          <w:sz w:val="24"/>
          <w:szCs w:val="24"/>
        </w:rPr>
        <w:t>председателя первичной организации Профсоюза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до проведения внео</w:t>
      </w:r>
      <w:r w:rsidR="00215009">
        <w:rPr>
          <w:rFonts w:ascii="Times New Roman" w:hAnsi="Times New Roman" w:cs="Times New Roman"/>
          <w:sz w:val="24"/>
          <w:szCs w:val="24"/>
        </w:rPr>
        <w:t xml:space="preserve">чередного собрания </w:t>
      </w:r>
      <w:r w:rsidR="00CE51B7">
        <w:rPr>
          <w:rFonts w:ascii="Times New Roman" w:hAnsi="Times New Roman" w:cs="Times New Roman"/>
          <w:sz w:val="24"/>
          <w:szCs w:val="24"/>
        </w:rPr>
        <w:t>заседание</w:t>
      </w:r>
      <w:r w:rsidRPr="009C1D79">
        <w:rPr>
          <w:rFonts w:ascii="Times New Roman" w:hAnsi="Times New Roman" w:cs="Times New Roman"/>
          <w:sz w:val="24"/>
          <w:szCs w:val="24"/>
        </w:rPr>
        <w:t xml:space="preserve">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45941" w:rsidRPr="009C1D79" w:rsidRDefault="00345941" w:rsidP="0034594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45941" w:rsidRPr="006C78DB" w:rsidRDefault="00345941" w:rsidP="006C78DB">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345941" w:rsidRPr="009C1D79" w:rsidRDefault="00345941" w:rsidP="0034594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(правомочны при участии в них более половины членов.</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45941"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45941" w:rsidRPr="006C78DB"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45941" w:rsidRPr="009C1D79" w:rsidRDefault="00345941" w:rsidP="0034594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sidR="00C34D0A">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bookmarkStart w:id="0" w:name="_GoBack"/>
      <w:bookmarkEnd w:id="0"/>
      <w:r w:rsidR="00C34D0A">
        <w:rPr>
          <w:rFonts w:ascii="Times New Roman" w:hAnsi="Times New Roman" w:cs="Times New Roman"/>
          <w:bCs/>
          <w:sz w:val="24"/>
          <w:szCs w:val="24"/>
        </w:rPr>
        <w:t>либо один из членов Комитета</w:t>
      </w:r>
      <w:r w:rsidR="005E62B2">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 xml:space="preserve">В случае,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45941" w:rsidRPr="006C78DB" w:rsidRDefault="00345941" w:rsidP="006C78DB">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прекращения полномочий председателя первичной профсоюзной организации выписки из протоколов заседаний Комитета заверяются исполняющим обязанности председателя первичной профсоюзной организации. </w:t>
      </w:r>
    </w:p>
    <w:p w:rsidR="00345941" w:rsidRPr="009C1D79" w:rsidRDefault="00345941" w:rsidP="0034594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контроль за исполнением решений Комитета: </w:t>
      </w:r>
    </w:p>
    <w:p w:rsidR="00345941" w:rsidRPr="009C1D79" w:rsidRDefault="00345941" w:rsidP="0034594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45941" w:rsidRPr="00BB3C93" w:rsidRDefault="00345941" w:rsidP="006C78DB">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Непосредственный </w:t>
      </w:r>
      <w:proofErr w:type="gramStart"/>
      <w:r w:rsidRPr="009C1D79">
        <w:rPr>
          <w:rFonts w:ascii="Times New Roman" w:hAnsi="Times New Roman" w:cs="Times New Roman"/>
          <w:sz w:val="24"/>
          <w:szCs w:val="24"/>
        </w:rPr>
        <w:t>контроль за</w:t>
      </w:r>
      <w:proofErr w:type="gramEnd"/>
      <w:r w:rsidRPr="009C1D79">
        <w:rPr>
          <w:rFonts w:ascii="Times New Roman" w:hAnsi="Times New Roman" w:cs="Times New Roman"/>
          <w:sz w:val="24"/>
          <w:szCs w:val="24"/>
        </w:rPr>
        <w:t xml:space="preserve">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BB3C93" w:rsidRPr="006C78DB" w:rsidRDefault="00BB3C93" w:rsidP="00BB3C93">
      <w:pPr>
        <w:spacing w:after="0" w:line="240" w:lineRule="auto"/>
        <w:jc w:val="both"/>
        <w:rPr>
          <w:rFonts w:ascii="Times New Roman" w:hAnsi="Times New Roman" w:cs="Times New Roman"/>
          <w:sz w:val="24"/>
          <w:szCs w:val="24"/>
        </w:rPr>
      </w:pPr>
    </w:p>
    <w:p w:rsidR="00345941" w:rsidRPr="009C1D79" w:rsidRDefault="00345941" w:rsidP="0034594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lastRenderedPageBreak/>
        <w:t>V</w:t>
      </w:r>
      <w:r w:rsidRPr="009C1D79">
        <w:rPr>
          <w:rFonts w:ascii="Times New Roman" w:hAnsi="Times New Roman" w:cs="Times New Roman"/>
          <w:b/>
          <w:sz w:val="24"/>
          <w:szCs w:val="24"/>
        </w:rPr>
        <w:t>. ЗАКЛЮЧИТЕЛЬНЫЕ ПОЛОЖЕНИЯ</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45941" w:rsidRPr="00D70A49" w:rsidRDefault="00345941" w:rsidP="00345941">
      <w:pPr>
        <w:pStyle w:val="1"/>
        <w:spacing w:before="0" w:after="0" w:line="240" w:lineRule="auto"/>
        <w:jc w:val="center"/>
        <w:rPr>
          <w:rFonts w:ascii="Times New Roman" w:hAnsi="Times New Roman"/>
          <w:sz w:val="28"/>
        </w:rPr>
      </w:pPr>
    </w:p>
    <w:p w:rsidR="00345941" w:rsidRPr="007B48AA" w:rsidRDefault="00345941" w:rsidP="00345941">
      <w:pPr>
        <w:tabs>
          <w:tab w:val="left" w:pos="993"/>
          <w:tab w:val="left" w:pos="1276"/>
        </w:tabs>
        <w:spacing w:after="0"/>
        <w:jc w:val="both"/>
        <w:rPr>
          <w:rFonts w:ascii="Times New Roman" w:hAnsi="Times New Roman"/>
          <w:sz w:val="28"/>
          <w:szCs w:val="28"/>
        </w:rPr>
      </w:pPr>
    </w:p>
    <w:p w:rsidR="00345941" w:rsidRPr="00D70A49" w:rsidRDefault="00345941" w:rsidP="00345941">
      <w:pPr>
        <w:pStyle w:val="1"/>
        <w:spacing w:before="0" w:after="0" w:line="240" w:lineRule="auto"/>
        <w:jc w:val="center"/>
        <w:rPr>
          <w:rFonts w:ascii="Times New Roman" w:hAnsi="Times New Roman"/>
          <w:sz w:val="28"/>
        </w:rPr>
      </w:pPr>
    </w:p>
    <w:p w:rsidR="00345941" w:rsidRDefault="00345941" w:rsidP="00345941">
      <w:pPr>
        <w:jc w:val="center"/>
      </w:pPr>
    </w:p>
    <w:p w:rsidR="00345941" w:rsidRDefault="00345941" w:rsidP="00345941"/>
    <w:p w:rsidR="006209A9" w:rsidRDefault="006209A9"/>
    <w:sectPr w:rsidR="006209A9" w:rsidSect="00F7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41"/>
    <w:rsid w:val="00091D0C"/>
    <w:rsid w:val="000A5E97"/>
    <w:rsid w:val="00143D12"/>
    <w:rsid w:val="00215009"/>
    <w:rsid w:val="00274F23"/>
    <w:rsid w:val="00345941"/>
    <w:rsid w:val="003F60FC"/>
    <w:rsid w:val="004B22FB"/>
    <w:rsid w:val="00507EED"/>
    <w:rsid w:val="00520F1C"/>
    <w:rsid w:val="005E62B2"/>
    <w:rsid w:val="006209A9"/>
    <w:rsid w:val="006C78DB"/>
    <w:rsid w:val="007B7C76"/>
    <w:rsid w:val="007E024C"/>
    <w:rsid w:val="00867258"/>
    <w:rsid w:val="00917545"/>
    <w:rsid w:val="00B15D6A"/>
    <w:rsid w:val="00BA3331"/>
    <w:rsid w:val="00BB3C93"/>
    <w:rsid w:val="00C34D0A"/>
    <w:rsid w:val="00CA03CA"/>
    <w:rsid w:val="00CE51B7"/>
    <w:rsid w:val="00D60275"/>
    <w:rsid w:val="00D764CF"/>
    <w:rsid w:val="00DE1E06"/>
    <w:rsid w:val="00F1510A"/>
    <w:rsid w:val="00F420CC"/>
    <w:rsid w:val="00F446A8"/>
    <w:rsid w:val="00F6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obrprof</dc:creator>
  <cp:keywords/>
  <dc:description/>
  <cp:lastModifiedBy>Zoya</cp:lastModifiedBy>
  <cp:revision>38</cp:revision>
  <cp:lastPrinted>2021-09-14T07:51:00Z</cp:lastPrinted>
  <dcterms:created xsi:type="dcterms:W3CDTF">2021-09-12T16:06:00Z</dcterms:created>
  <dcterms:modified xsi:type="dcterms:W3CDTF">2021-10-30T16:16:00Z</dcterms:modified>
</cp:coreProperties>
</file>