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2D" w:rsidRDefault="008D3528" w:rsidP="00D60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15pt;height:51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Народная игрушка своими руками"/>
          </v:shape>
        </w:pict>
      </w:r>
    </w:p>
    <w:p w:rsidR="00241809" w:rsidRPr="002462A6" w:rsidRDefault="00241809" w:rsidP="00241809">
      <w:pPr>
        <w:spacing w:after="0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2462A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Уже более ста лет внимание учёных привлекает народная игрушка. Ведь именно традиционной игрушке, широко бытовавшей в России, отводилась большая роль в воспитании и обучении детей. </w:t>
      </w:r>
    </w:p>
    <w:p w:rsidR="003033F5" w:rsidRPr="002462A6" w:rsidRDefault="003033F5" w:rsidP="003033F5">
      <w:pPr>
        <w:spacing w:after="0"/>
        <w:ind w:firstLine="708"/>
        <w:jc w:val="both"/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</w:pPr>
      <w:r w:rsidRPr="002462A6">
        <w:rPr>
          <w:rFonts w:ascii="Times New Roman" w:hAnsi="Times New Roman" w:cs="Times New Roman"/>
          <w:noProof/>
          <w:color w:val="1F1F1F"/>
          <w:spacing w:val="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539115</wp:posOffset>
            </wp:positionV>
            <wp:extent cx="1798955" cy="1269365"/>
            <wp:effectExtent l="19050" t="19050" r="10795" b="26035"/>
            <wp:wrapThrough wrapText="bothSides">
              <wp:wrapPolygon edited="0">
                <wp:start x="1601" y="-324"/>
                <wp:lineTo x="-229" y="972"/>
                <wp:lineTo x="-229" y="20746"/>
                <wp:lineTo x="1144" y="22043"/>
                <wp:lineTo x="1372" y="22043"/>
                <wp:lineTo x="20128" y="22043"/>
                <wp:lineTo x="20357" y="22043"/>
                <wp:lineTo x="21730" y="20746"/>
                <wp:lineTo x="21730" y="972"/>
                <wp:lineTo x="19900" y="-324"/>
                <wp:lineTo x="1601" y="-324"/>
              </wp:wrapPolygon>
            </wp:wrapThrough>
            <wp:docPr id="2" name="Рисунок 1" descr="C:\Users\800783\Desktop\russkie-narodnye-igrushki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0783\Desktop\russkie-narodnye-igrushki-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269365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809" w:rsidRPr="002462A6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Игрушка - одна из древнейших форм творчества. В ней отражены национальные особенности и своеобразие русской культуры. Многие русские народные игрушки служили не только для игры, но и использовались в обрядах. В основном это были различные свистульки из глины, соломенные и тряпичные куклы.</w:t>
      </w:r>
      <w:r w:rsidRPr="002462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241809" w:rsidRPr="002462A6" w:rsidRDefault="00241809" w:rsidP="0024180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2462A6">
        <w:rPr>
          <w:color w:val="181818"/>
        </w:rPr>
        <w:t>Уходя корнями вглубь веков и будучи тесно связанной с укладом жизни семьи, игрушка вводила ребёнка в мир взрослых, готовила его к самостоятельному труду, передавала опыт от старшего поколения к младшему. В народе верили, что игрушки охраняют детский сон и покой, и оберег клали рядом с ребёнком.</w:t>
      </w:r>
    </w:p>
    <w:p w:rsidR="00241809" w:rsidRPr="002462A6" w:rsidRDefault="00241809" w:rsidP="0024180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2462A6">
        <w:rPr>
          <w:color w:val="181818"/>
        </w:rPr>
        <w:t>Всем известен народный обычай, дарить детям куклы. В давние времена чаще всего кукол делали в семье сами, а иногда привозили новые «потехи» с ярмарки. В народе считали что, игрушка-подарок принесёт ребёнку здоровье и благополучие.</w:t>
      </w:r>
    </w:p>
    <w:p w:rsidR="003033F5" w:rsidRPr="002462A6" w:rsidRDefault="00241809" w:rsidP="0024180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F1F1F"/>
          <w:spacing w:val="6"/>
        </w:rPr>
      </w:pPr>
      <w:r w:rsidRPr="002462A6">
        <w:rPr>
          <w:color w:val="181818"/>
        </w:rPr>
        <w:t>В игре дети изображали трудовую жизнь, повседневные заботы, праздники. Ребёнок не только играл в куклы, набираясь жизненного опыта, но и стремился научиться делать кукол самостоятельно. Это побуждало его к труду, творчеству, что является одним из главных достоинств самодельной игрушки. При их изготовлении дети познавали мир природы, так как использовали для изготовления кукол шишки, веточки, листья. Учились преобразовывать материал в рукотворное изделие.</w:t>
      </w:r>
      <w:r w:rsidR="003033F5" w:rsidRPr="002462A6">
        <w:rPr>
          <w:rFonts w:ascii="Arial" w:hAnsi="Arial" w:cs="Arial"/>
          <w:color w:val="1F1F1F"/>
          <w:spacing w:val="6"/>
          <w:shd w:val="clear" w:color="auto" w:fill="FFFFFF"/>
        </w:rPr>
        <w:t xml:space="preserve"> </w:t>
      </w:r>
      <w:r w:rsidR="003033F5" w:rsidRPr="002462A6">
        <w:rPr>
          <w:spacing w:val="6"/>
          <w:shd w:val="clear" w:color="auto" w:fill="FFFFFF"/>
        </w:rPr>
        <w:t>В русских народных игрушках закодированы образы-символы, постоянно живущие в памяти народа. Они отражают национальный колорит и этнические черты. В большинстве своем образы игрушек незамысловатые, простые, но жизнерадостные. Нужно учитывать, что народные умельцы часто не имели художественного образования. Традиционно навыки ремесла передавались от матери к дочери или от отца к сыну. Мастера изображали людей, животных и предметы часто нереалистично, а так, как они им виделись.</w:t>
      </w:r>
    </w:p>
    <w:p w:rsidR="00241809" w:rsidRPr="002462A6" w:rsidRDefault="00241809" w:rsidP="0024180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</w:rPr>
      </w:pPr>
      <w:r w:rsidRPr="002462A6">
        <w:rPr>
          <w:color w:val="181818"/>
        </w:rPr>
        <w:t>Наиболее распространённая игрушка в России в первые десятилетия 20 века была - тряпичная кукла ею играли в каждой семье.</w:t>
      </w:r>
    </w:p>
    <w:p w:rsidR="00241809" w:rsidRDefault="003033F5" w:rsidP="0024180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F1F1F"/>
          <w:spacing w:val="6"/>
          <w:shd w:val="clear" w:color="auto" w:fill="FFFFFF"/>
        </w:rPr>
      </w:pPr>
      <w:r w:rsidRPr="002462A6">
        <w:rPr>
          <w:color w:val="1F1F1F"/>
          <w:spacing w:val="6"/>
          <w:shd w:val="clear" w:color="auto" w:fill="FFFFFF"/>
        </w:rPr>
        <w:t>Многие народные игрушки можно легко сделать самому. Для этого не нужно обладать особыми умениями. Материалы найдутся дома.</w:t>
      </w:r>
    </w:p>
    <w:p w:rsidR="002462A6" w:rsidRPr="003C3E35" w:rsidRDefault="002462A6" w:rsidP="0024180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color w:val="1102D0"/>
        </w:rPr>
      </w:pPr>
      <w:r w:rsidRPr="003C3E35">
        <w:rPr>
          <w:b/>
          <w:noProof/>
          <w:color w:val="1102D0"/>
          <w:spacing w:val="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177165</wp:posOffset>
            </wp:positionV>
            <wp:extent cx="1873885" cy="1247775"/>
            <wp:effectExtent l="19050" t="19050" r="12065" b="28575"/>
            <wp:wrapThrough wrapText="bothSides">
              <wp:wrapPolygon edited="0">
                <wp:start x="1537" y="-330"/>
                <wp:lineTo x="-220" y="989"/>
                <wp:lineTo x="-220" y="19456"/>
                <wp:lineTo x="0" y="21105"/>
                <wp:lineTo x="1098" y="22095"/>
                <wp:lineTo x="1318" y="22095"/>
                <wp:lineTo x="20202" y="22095"/>
                <wp:lineTo x="20422" y="22095"/>
                <wp:lineTo x="21519" y="21105"/>
                <wp:lineTo x="21519" y="20776"/>
                <wp:lineTo x="21739" y="19456"/>
                <wp:lineTo x="21739" y="989"/>
                <wp:lineTo x="19982" y="-330"/>
                <wp:lineTo x="1537" y="-330"/>
              </wp:wrapPolygon>
            </wp:wrapThrough>
            <wp:docPr id="15" name="Рисунок 15" descr="C:\Users\800783\Desktop\russkie-narodnye-igrushk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800783\Desktop\russkie-narodnye-igrushki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389" t="2703" r="778" b="3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247775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E35">
        <w:rPr>
          <w:b/>
          <w:color w:val="1102D0"/>
          <w:spacing w:val="6"/>
          <w:shd w:val="clear" w:color="auto" w:fill="FFFFFF"/>
        </w:rPr>
        <w:t>КУКЛА - КОЛОКОЛЬЧИК</w:t>
      </w:r>
    </w:p>
    <w:p w:rsidR="00241809" w:rsidRDefault="002462A6" w:rsidP="00241809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F1F1F"/>
          <w:spacing w:val="6"/>
          <w:shd w:val="clear" w:color="auto" w:fill="FFFFFF"/>
        </w:rPr>
      </w:pPr>
      <w:r w:rsidRPr="002462A6">
        <w:rPr>
          <w:color w:val="1F1F1F"/>
          <w:spacing w:val="6"/>
          <w:shd w:val="clear" w:color="auto" w:fill="FFFFFF"/>
        </w:rPr>
        <w:t xml:space="preserve">Считается, что кукла колокольчик родилась в Валдае, который славится литыми колоколами. Как и многие другие древние народные русские игрушки, ее использовали, как оберег. Колокольчик дарили тем, кто собирался в дальнюю дорогу. Кроме того, ее называли «куклой добрых вестей». В доме она располагалась у порога на двери. Внутри куколки прятали колокольчик, который звенел, когда кто-то входил в дом. Считалось, что звон очищает пространство, притягивает радость и хорошие новости. Другой характерной особенностью куклы-оберега было использование 3 юбок. Они символизировали объединение 3 миров: Явь, </w:t>
      </w:r>
      <w:r w:rsidRPr="002462A6">
        <w:rPr>
          <w:color w:val="1F1F1F"/>
          <w:spacing w:val="6"/>
          <w:shd w:val="clear" w:color="auto" w:fill="FFFFFF"/>
        </w:rPr>
        <w:lastRenderedPageBreak/>
        <w:t>Правь и Навь. Для изготовления куклы колокольчик своими руками понадобятся следующие материалы</w:t>
      </w:r>
      <w:r>
        <w:rPr>
          <w:color w:val="1F1F1F"/>
          <w:spacing w:val="6"/>
          <w:shd w:val="clear" w:color="auto" w:fill="FFFFFF"/>
        </w:rPr>
        <w:t>:</w:t>
      </w:r>
    </w:p>
    <w:p w:rsidR="002462A6" w:rsidRPr="002462A6" w:rsidRDefault="002462A6" w:rsidP="002462A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F1F1F"/>
          <w:spacing w:val="6"/>
          <w:shd w:val="clear" w:color="auto" w:fill="FFFFFF"/>
        </w:rPr>
      </w:pPr>
      <w:r w:rsidRPr="002462A6">
        <w:rPr>
          <w:color w:val="1F1F1F"/>
          <w:spacing w:val="6"/>
          <w:shd w:val="clear" w:color="auto" w:fill="FFFFFF"/>
        </w:rPr>
        <w:t xml:space="preserve">- 3 кружочка разноцветной ткани разной расцветки для юбки (диаметр кружков должен отличаться на 5 см, например, 15,20 и 25 см); </w:t>
      </w:r>
    </w:p>
    <w:p w:rsidR="002462A6" w:rsidRPr="002462A6" w:rsidRDefault="002462A6" w:rsidP="002462A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F1F1F"/>
          <w:spacing w:val="6"/>
          <w:shd w:val="clear" w:color="auto" w:fill="FFFFFF"/>
        </w:rPr>
      </w:pPr>
      <w:r w:rsidRPr="002462A6">
        <w:rPr>
          <w:color w:val="1F1F1F"/>
          <w:spacing w:val="6"/>
          <w:shd w:val="clear" w:color="auto" w:fill="FFFFFF"/>
        </w:rPr>
        <w:t xml:space="preserve">- белый квадратный лоскут для лица; </w:t>
      </w:r>
    </w:p>
    <w:p w:rsidR="002462A6" w:rsidRPr="002462A6" w:rsidRDefault="002462A6" w:rsidP="002462A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F1F1F"/>
          <w:spacing w:val="6"/>
        </w:rPr>
      </w:pPr>
      <w:r w:rsidRPr="002462A6">
        <w:rPr>
          <w:color w:val="1F1F1F"/>
          <w:spacing w:val="6"/>
          <w:shd w:val="clear" w:color="auto" w:fill="FFFFFF"/>
        </w:rPr>
        <w:t>- вата для наполнения головы; небольшой колокольчик; яркий полукруглый кусок ткани для косынки; белые и красные нитки.</w:t>
      </w:r>
    </w:p>
    <w:p w:rsidR="00C24DB1" w:rsidRDefault="00FB14BB" w:rsidP="00FB14B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F1F1F"/>
          <w:spacing w:val="6"/>
          <w:shd w:val="clear" w:color="auto" w:fill="FFFFFF"/>
        </w:rPr>
      </w:pPr>
      <w:r>
        <w:rPr>
          <w:color w:val="1F1F1F"/>
          <w:spacing w:val="6"/>
          <w:shd w:val="clear" w:color="auto" w:fill="FFFFFF"/>
        </w:rPr>
        <w:t xml:space="preserve">1. </w:t>
      </w:r>
      <w:r w:rsidR="002462A6" w:rsidRPr="00C24DB1">
        <w:rPr>
          <w:color w:val="1F1F1F"/>
          <w:spacing w:val="6"/>
          <w:shd w:val="clear" w:color="auto" w:fill="FFFFFF"/>
        </w:rPr>
        <w:t xml:space="preserve">Привязать к колокольчику белую нитку, а с другого конца прикрепить к ней ватный шарик. </w:t>
      </w:r>
    </w:p>
    <w:p w:rsidR="00C24DB1" w:rsidRPr="00C24DB1" w:rsidRDefault="00FB14BB" w:rsidP="00FB14B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F1F1F"/>
          <w:spacing w:val="6"/>
          <w:shd w:val="clear" w:color="auto" w:fill="FFFFFF"/>
        </w:rPr>
      </w:pPr>
      <w:r>
        <w:rPr>
          <w:color w:val="1F1F1F"/>
          <w:spacing w:val="6"/>
          <w:shd w:val="clear" w:color="auto" w:fill="FFFFFF"/>
        </w:rPr>
        <w:t xml:space="preserve">2. </w:t>
      </w:r>
      <w:r w:rsidR="002462A6" w:rsidRPr="00C24DB1">
        <w:rPr>
          <w:color w:val="1F1F1F"/>
          <w:spacing w:val="6"/>
          <w:shd w:val="clear" w:color="auto" w:fill="FFFFFF"/>
        </w:rPr>
        <w:t>Обернуть ватный шарик самым большим кружком. Обвязать ниткой.</w:t>
      </w:r>
      <w:r w:rsidR="002462A6" w:rsidRPr="00C24DB1">
        <w:rPr>
          <w:color w:val="1F1F1F"/>
          <w:spacing w:val="6"/>
        </w:rPr>
        <w:br/>
      </w:r>
      <w:r>
        <w:rPr>
          <w:color w:val="1F1F1F"/>
          <w:spacing w:val="6"/>
          <w:shd w:val="clear" w:color="auto" w:fill="FFFFFF"/>
        </w:rPr>
        <w:t>3. Сверху на</w:t>
      </w:r>
      <w:r w:rsidR="00C24DB1" w:rsidRPr="00C24DB1">
        <w:rPr>
          <w:color w:val="1F1F1F"/>
          <w:spacing w:val="6"/>
          <w:shd w:val="clear" w:color="auto" w:fill="FFFFFF"/>
        </w:rPr>
        <w:t xml:space="preserve">деть 2 других кружка ткани, диаметром меньше. Закрепить при помощи нитки. </w:t>
      </w:r>
    </w:p>
    <w:p w:rsidR="00FB14BB" w:rsidRDefault="00FB14BB" w:rsidP="00FB14B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F1F1F"/>
          <w:spacing w:val="6"/>
          <w:shd w:val="clear" w:color="auto" w:fill="FFFFFF"/>
        </w:rPr>
      </w:pPr>
      <w:r>
        <w:rPr>
          <w:color w:val="1F1F1F"/>
          <w:spacing w:val="6"/>
          <w:shd w:val="clear" w:color="auto" w:fill="FFFFFF"/>
        </w:rPr>
        <w:t xml:space="preserve">4. </w:t>
      </w:r>
      <w:r w:rsidR="00C24DB1" w:rsidRPr="00C24DB1">
        <w:rPr>
          <w:color w:val="1F1F1F"/>
          <w:spacing w:val="6"/>
          <w:shd w:val="clear" w:color="auto" w:fill="FFFFFF"/>
        </w:rPr>
        <w:t xml:space="preserve">На белом квадрате подогнуть два противоположных угла к центру. </w:t>
      </w:r>
    </w:p>
    <w:p w:rsidR="00FB14BB" w:rsidRDefault="00FB14BB" w:rsidP="00FB14B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F1F1F"/>
          <w:spacing w:val="6"/>
          <w:shd w:val="clear" w:color="auto" w:fill="FFFFFF"/>
        </w:rPr>
      </w:pPr>
      <w:r>
        <w:rPr>
          <w:color w:val="1F1F1F"/>
          <w:spacing w:val="6"/>
          <w:shd w:val="clear" w:color="auto" w:fill="FFFFFF"/>
        </w:rPr>
        <w:t xml:space="preserve">5. </w:t>
      </w:r>
      <w:r w:rsidR="00C24DB1" w:rsidRPr="00C24DB1">
        <w:rPr>
          <w:color w:val="1F1F1F"/>
          <w:spacing w:val="6"/>
          <w:shd w:val="clear" w:color="auto" w:fill="FFFFFF"/>
        </w:rPr>
        <w:t xml:space="preserve">Разместить на голове куклы так, чтобы длинные края уходили в стороны. Это будут руки. </w:t>
      </w:r>
    </w:p>
    <w:p w:rsidR="00C24DB1" w:rsidRPr="00C24DB1" w:rsidRDefault="00FB14BB" w:rsidP="00FB14BB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color w:val="1F1F1F"/>
          <w:spacing w:val="6"/>
          <w:shd w:val="clear" w:color="auto" w:fill="FFFFFF"/>
        </w:rPr>
        <w:t xml:space="preserve">6. </w:t>
      </w:r>
      <w:r w:rsidR="00C24DB1" w:rsidRPr="00C24DB1">
        <w:rPr>
          <w:color w:val="1F1F1F"/>
          <w:spacing w:val="6"/>
          <w:shd w:val="clear" w:color="auto" w:fill="FFFFFF"/>
        </w:rPr>
        <w:t>Завязать красную нить в области шеи и кистей рук.</w:t>
      </w:r>
    </w:p>
    <w:p w:rsidR="00C24DB1" w:rsidRPr="00C24DB1" w:rsidRDefault="00FB14BB" w:rsidP="00241809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>
        <w:rPr>
          <w:color w:val="1F1F1F"/>
          <w:spacing w:val="6"/>
          <w:shd w:val="clear" w:color="auto" w:fill="FFFFFF"/>
        </w:rPr>
        <w:t xml:space="preserve">7. </w:t>
      </w:r>
      <w:r w:rsidR="00C24DB1" w:rsidRPr="00C24DB1">
        <w:rPr>
          <w:color w:val="1F1F1F"/>
          <w:spacing w:val="6"/>
          <w:shd w:val="clear" w:color="auto" w:fill="FFFFFF"/>
        </w:rPr>
        <w:t>Повязать на голову косынку.</w:t>
      </w:r>
    </w:p>
    <w:p w:rsidR="00241809" w:rsidRPr="00C24DB1" w:rsidRDefault="00C24DB1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>
        <w:rPr>
          <w:noProof/>
          <w:color w:val="1818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55880</wp:posOffset>
            </wp:positionV>
            <wp:extent cx="2819400" cy="971550"/>
            <wp:effectExtent l="19050" t="0" r="0" b="0"/>
            <wp:wrapThrough wrapText="bothSides">
              <wp:wrapPolygon edited="0">
                <wp:start x="-146" y="0"/>
                <wp:lineTo x="-146" y="21176"/>
                <wp:lineTo x="21600" y="21176"/>
                <wp:lineTo x="21600" y="0"/>
                <wp:lineTo x="-146" y="0"/>
              </wp:wrapPolygon>
            </wp:wrapThrough>
            <wp:docPr id="16" name="Рисунок 16" descr="C:\Users\800783\Desktop\russkie-narodnye-igrushk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00783\Desktop\russkie-narodnye-igrushki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818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1727835</wp:posOffset>
            </wp:positionH>
            <wp:positionV relativeFrom="paragraph">
              <wp:posOffset>55880</wp:posOffset>
            </wp:positionV>
            <wp:extent cx="1428750" cy="971550"/>
            <wp:effectExtent l="19050" t="0" r="0" b="0"/>
            <wp:wrapThrough wrapText="bothSides">
              <wp:wrapPolygon edited="0">
                <wp:start x="-288" y="0"/>
                <wp:lineTo x="-288" y="21176"/>
                <wp:lineTo x="21600" y="21176"/>
                <wp:lineTo x="21600" y="0"/>
                <wp:lineTo x="-288" y="0"/>
              </wp:wrapPolygon>
            </wp:wrapThrough>
            <wp:docPr id="6" name="Рисунок 3" descr="C:\Users\800783\Desktop\russkie-narodnye-igrushk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00783\Desktop\russkie-narodnye-igrushki-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85" r="1313" b="2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818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55880</wp:posOffset>
            </wp:positionV>
            <wp:extent cx="1398905" cy="942975"/>
            <wp:effectExtent l="19050" t="0" r="0" b="0"/>
            <wp:wrapThrough wrapText="bothSides">
              <wp:wrapPolygon edited="0">
                <wp:start x="-294" y="0"/>
                <wp:lineTo x="-294" y="21382"/>
                <wp:lineTo x="21473" y="21382"/>
                <wp:lineTo x="21473" y="0"/>
                <wp:lineTo x="-294" y="0"/>
              </wp:wrapPolygon>
            </wp:wrapThrough>
            <wp:docPr id="5" name="Рисунок 2" descr="C:\Users\800783\Desktop\russkie-narodnye-igrushk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00783\Desktop\russkie-narodnye-igrushki-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18" t="1914" r="985" b="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809" w:rsidRPr="002462A6">
        <w:rPr>
          <w:color w:val="181818"/>
        </w:rPr>
        <w:t>Пусть дети делают сами из подручного материала кукол, тогда они будут безопасными в экологическом отношении. Но главное самодельная кукла не воспитывает в детях вещизма.</w:t>
      </w:r>
      <w:r w:rsidR="00241809" w:rsidRPr="002462A6">
        <w:rPr>
          <w:rFonts w:ascii="Arial" w:hAnsi="Arial" w:cs="Arial"/>
          <w:color w:val="181818"/>
        </w:rPr>
        <w:t xml:space="preserve"> </w:t>
      </w:r>
      <w:r w:rsidR="00241809" w:rsidRPr="002462A6">
        <w:rPr>
          <w:color w:val="181818"/>
        </w:rPr>
        <w:t>Ведь каждая такая кукла как человек: единственная в своём роде. И наряд единственный. У неё своя история создания и неповторимый образ.</w:t>
      </w:r>
    </w:p>
    <w:p w:rsidR="00241809" w:rsidRPr="002462A6" w:rsidRDefault="00241809" w:rsidP="00241809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</w:rPr>
      </w:pPr>
      <w:r w:rsidRPr="002462A6">
        <w:rPr>
          <w:b/>
          <w:bCs/>
          <w:color w:val="FF0000"/>
        </w:rPr>
        <w:t>Плохо, если нет кукол сшитых, своими руками!</w:t>
      </w:r>
    </w:p>
    <w:p w:rsidR="00FB14BB" w:rsidRPr="00F50DE6" w:rsidRDefault="00F50DE6" w:rsidP="00F50DE6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1102D0"/>
        </w:rPr>
      </w:pPr>
      <w:r w:rsidRPr="00F50DE6">
        <w:rPr>
          <w:b/>
          <w:color w:val="1102D0"/>
        </w:rPr>
        <w:t>Дымковские игрушки из соленого теста</w:t>
      </w:r>
    </w:p>
    <w:p w:rsidR="00F50DE6" w:rsidRDefault="00F50DE6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>
        <w:rPr>
          <w:noProof/>
          <w:color w:val="1818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69215</wp:posOffset>
            </wp:positionV>
            <wp:extent cx="2359660" cy="1171575"/>
            <wp:effectExtent l="19050" t="0" r="2540" b="0"/>
            <wp:wrapThrough wrapText="bothSides">
              <wp:wrapPolygon edited="0">
                <wp:start x="-174" y="0"/>
                <wp:lineTo x="-174" y="21424"/>
                <wp:lineTo x="21623" y="21424"/>
                <wp:lineTo x="21623" y="0"/>
                <wp:lineTo x="-174" y="0"/>
              </wp:wrapPolygon>
            </wp:wrapThrough>
            <wp:docPr id="1" name="Рисунок 5" descr="C:\Users\800783\Desktop\1505111853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00783\Desktop\15051118533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290" t="4131" r="3502" b="18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818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70485</wp:posOffset>
            </wp:positionV>
            <wp:extent cx="1438275" cy="1238250"/>
            <wp:effectExtent l="19050" t="0" r="9525" b="0"/>
            <wp:wrapThrough wrapText="bothSides">
              <wp:wrapPolygon edited="0">
                <wp:start x="-286" y="0"/>
                <wp:lineTo x="-286" y="21268"/>
                <wp:lineTo x="21743" y="21268"/>
                <wp:lineTo x="21743" y="0"/>
                <wp:lineTo x="-286" y="0"/>
              </wp:wrapPolygon>
            </wp:wrapThrough>
            <wp:docPr id="4" name="Рисунок 4" descr="C:\Users\800783\Desktop\1505111853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00783\Desktop\150511185331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0171" t="30770" r="32659" b="2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818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88265</wp:posOffset>
            </wp:positionV>
            <wp:extent cx="1219200" cy="1219200"/>
            <wp:effectExtent l="19050" t="0" r="0" b="0"/>
            <wp:wrapThrough wrapText="bothSides">
              <wp:wrapPolygon edited="0">
                <wp:start x="-338" y="0"/>
                <wp:lineTo x="-338" y="21263"/>
                <wp:lineTo x="21600" y="21263"/>
                <wp:lineTo x="21600" y="0"/>
                <wp:lineTo x="-338" y="0"/>
              </wp:wrapPolygon>
            </wp:wrapThrough>
            <wp:docPr id="3" name="Рисунок 3" descr="C:\Users\800783\Desktop\1505111844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00783\Desktop\15051118440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4930" t="26807" r="51503" b="2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DE6" w:rsidRDefault="00F50DE6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F50DE6" w:rsidRDefault="00F50DE6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F50DE6" w:rsidRDefault="00F50DE6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F50DE6" w:rsidRDefault="00F50DE6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F50DE6" w:rsidRDefault="00F50DE6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F50DE6" w:rsidRDefault="00F50DE6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F50DE6" w:rsidRPr="00F50DE6" w:rsidRDefault="00F50DE6" w:rsidP="00F50DE6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1102D0"/>
        </w:rPr>
      </w:pPr>
      <w:r w:rsidRPr="00F50DE6">
        <w:rPr>
          <w:b/>
          <w:color w:val="1102D0"/>
        </w:rPr>
        <w:t>Игрушки из соломы, мочала и жгута</w:t>
      </w:r>
    </w:p>
    <w:p w:rsidR="00F50DE6" w:rsidRDefault="003C3E35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>
        <w:rPr>
          <w:noProof/>
          <w:color w:val="18181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76200</wp:posOffset>
            </wp:positionV>
            <wp:extent cx="1714500" cy="1181100"/>
            <wp:effectExtent l="19050" t="0" r="0" b="0"/>
            <wp:wrapThrough wrapText="bothSides">
              <wp:wrapPolygon edited="0">
                <wp:start x="-240" y="0"/>
                <wp:lineTo x="-240" y="21252"/>
                <wp:lineTo x="21600" y="21252"/>
                <wp:lineTo x="21600" y="0"/>
                <wp:lineTo x="-240" y="0"/>
              </wp:wrapPolygon>
            </wp:wrapThrough>
            <wp:docPr id="13" name="Рисунок 12" descr="C:\Users\800783\Desktop\img_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800783\Desktop\img_04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818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76200</wp:posOffset>
            </wp:positionV>
            <wp:extent cx="1076325" cy="1143000"/>
            <wp:effectExtent l="19050" t="0" r="9525" b="0"/>
            <wp:wrapThrough wrapText="bothSides">
              <wp:wrapPolygon edited="0">
                <wp:start x="-382" y="0"/>
                <wp:lineTo x="-382" y="21240"/>
                <wp:lineTo x="21791" y="21240"/>
                <wp:lineTo x="21791" y="0"/>
                <wp:lineTo x="-382" y="0"/>
              </wp:wrapPolygon>
            </wp:wrapThrough>
            <wp:docPr id="10" name="Рисунок 9" descr="C:\Users\800783\Desktop\146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00783\Desktop\14638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/>
                    </a:blip>
                    <a:srcRect t="10875" b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8181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104775</wp:posOffset>
            </wp:positionV>
            <wp:extent cx="1152525" cy="1104900"/>
            <wp:effectExtent l="19050" t="0" r="9525" b="0"/>
            <wp:wrapThrough wrapText="bothSides">
              <wp:wrapPolygon edited="0">
                <wp:start x="-357" y="0"/>
                <wp:lineTo x="-357" y="21228"/>
                <wp:lineTo x="21779" y="21228"/>
                <wp:lineTo x="21779" y="0"/>
                <wp:lineTo x="-357" y="0"/>
              </wp:wrapPolygon>
            </wp:wrapThrough>
            <wp:docPr id="12" name="Рисунок 11" descr="C:\Users\800783\Desktop\00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00783\Desktop\005_0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9440" t="9134" r="24572" b="10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DE6" w:rsidRDefault="00F50DE6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F50DE6" w:rsidRDefault="00F50DE6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F50DE6" w:rsidRDefault="00F50DE6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F50DE6" w:rsidRDefault="00F50DE6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3C3E35" w:rsidRDefault="003C3E35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3C3E35" w:rsidRDefault="003C3E35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</w:p>
    <w:p w:rsidR="00241809" w:rsidRPr="002462A6" w:rsidRDefault="00241809" w:rsidP="00FB14BB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</w:rPr>
      </w:pPr>
      <w:r w:rsidRPr="002462A6">
        <w:rPr>
          <w:color w:val="181818"/>
        </w:rPr>
        <w:t>Мы убеждены, в настоящее время традиционная народная игрушка может помочь сохранить у детей здоровье и воспитать искренние чувства любви к природе, склонность к труду, уважение к родной культуре и своей земле.</w:t>
      </w:r>
    </w:p>
    <w:p w:rsidR="00F50DE6" w:rsidRPr="00E12BCD" w:rsidRDefault="00E12BCD" w:rsidP="00E12BCD">
      <w:pPr>
        <w:pStyle w:val="ab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</w:t>
      </w:r>
      <w:r>
        <w:rPr>
          <w:color w:val="111111"/>
          <w:sz w:val="28"/>
          <w:szCs w:val="28"/>
        </w:rPr>
        <w:t>цию подготовила Смоловская И.В.</w:t>
      </w:r>
      <w:bookmarkStart w:id="0" w:name="_GoBack"/>
      <w:bookmarkEnd w:id="0"/>
    </w:p>
    <w:sectPr w:rsidR="00F50DE6" w:rsidRPr="00E12BCD" w:rsidSect="00241809">
      <w:pgSz w:w="11906" w:h="16838"/>
      <w:pgMar w:top="851" w:right="1134" w:bottom="851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528" w:rsidRDefault="008D3528" w:rsidP="00D60916">
      <w:pPr>
        <w:spacing w:after="0" w:line="240" w:lineRule="auto"/>
      </w:pPr>
      <w:r>
        <w:separator/>
      </w:r>
    </w:p>
  </w:endnote>
  <w:endnote w:type="continuationSeparator" w:id="0">
    <w:p w:rsidR="008D3528" w:rsidRDefault="008D3528" w:rsidP="00D6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528" w:rsidRDefault="008D3528" w:rsidP="00D60916">
      <w:pPr>
        <w:spacing w:after="0" w:line="240" w:lineRule="auto"/>
      </w:pPr>
      <w:r>
        <w:separator/>
      </w:r>
    </w:p>
  </w:footnote>
  <w:footnote w:type="continuationSeparator" w:id="0">
    <w:p w:rsidR="008D3528" w:rsidRDefault="008D3528" w:rsidP="00D6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740D"/>
      </v:shape>
    </w:pict>
  </w:numPicBullet>
  <w:abstractNum w:abstractNumId="0" w15:restartNumberingAfterBreak="0">
    <w:nsid w:val="4C4951FC"/>
    <w:multiLevelType w:val="hybridMultilevel"/>
    <w:tmpl w:val="FBE4FEC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E82132"/>
    <w:multiLevelType w:val="hybridMultilevel"/>
    <w:tmpl w:val="6BA86CB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3871F8"/>
    <w:multiLevelType w:val="hybridMultilevel"/>
    <w:tmpl w:val="12BAEFE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A2D"/>
    <w:rsid w:val="001556A5"/>
    <w:rsid w:val="001B77F1"/>
    <w:rsid w:val="00234BE3"/>
    <w:rsid w:val="00241809"/>
    <w:rsid w:val="002462A6"/>
    <w:rsid w:val="002620FB"/>
    <w:rsid w:val="003033F5"/>
    <w:rsid w:val="003C3E35"/>
    <w:rsid w:val="00435A2D"/>
    <w:rsid w:val="004502EE"/>
    <w:rsid w:val="00484F49"/>
    <w:rsid w:val="008D3528"/>
    <w:rsid w:val="00C24DB1"/>
    <w:rsid w:val="00C34F83"/>
    <w:rsid w:val="00C429D5"/>
    <w:rsid w:val="00CF6207"/>
    <w:rsid w:val="00D60916"/>
    <w:rsid w:val="00E12BCD"/>
    <w:rsid w:val="00E532E3"/>
    <w:rsid w:val="00F50DE6"/>
    <w:rsid w:val="00F72359"/>
    <w:rsid w:val="00F743CE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13571-65BB-4803-8534-9421E85F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5A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4F4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6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0916"/>
  </w:style>
  <w:style w:type="paragraph" w:styleId="a7">
    <w:name w:val="footer"/>
    <w:basedOn w:val="a"/>
    <w:link w:val="a8"/>
    <w:uiPriority w:val="99"/>
    <w:semiHidden/>
    <w:unhideWhenUsed/>
    <w:rsid w:val="00D6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0916"/>
  </w:style>
  <w:style w:type="paragraph" w:styleId="a9">
    <w:name w:val="Balloon Text"/>
    <w:basedOn w:val="a"/>
    <w:link w:val="aa"/>
    <w:uiPriority w:val="99"/>
    <w:semiHidden/>
    <w:unhideWhenUsed/>
    <w:rsid w:val="0026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0F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4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90718-BEFA-47AF-991A-0406EA99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800783</dc:creator>
  <cp:keywords/>
  <dc:description/>
  <cp:lastModifiedBy>Comp1</cp:lastModifiedBy>
  <cp:revision>7</cp:revision>
  <dcterms:created xsi:type="dcterms:W3CDTF">2020-04-20T06:52:00Z</dcterms:created>
  <dcterms:modified xsi:type="dcterms:W3CDTF">2022-05-18T19:56:00Z</dcterms:modified>
</cp:coreProperties>
</file>